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B8993" w14:textId="391B7961"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992BAF">
        <w:rPr>
          <w:rFonts w:ascii="Arial" w:hAnsi="Arial" w:cs="Arial"/>
          <w:b/>
          <w:bCs/>
          <w:sz w:val="24"/>
          <w:szCs w:val="24"/>
          <w:lang w:val="en-US"/>
        </w:rPr>
        <w:t>-e</w:t>
      </w:r>
      <w:r>
        <w:rPr>
          <w:rFonts w:ascii="Arial" w:hAnsi="Arial" w:cs="Arial"/>
          <w:b/>
          <w:sz w:val="24"/>
          <w:lang w:val="en-US"/>
        </w:rPr>
        <w:tab/>
      </w:r>
      <w:r>
        <w:rPr>
          <w:rFonts w:ascii="Arial" w:hAnsi="Arial" w:cs="Arial"/>
          <w:b/>
          <w:bCs/>
          <w:sz w:val="32"/>
          <w:szCs w:val="32"/>
          <w:lang w:val="en-US"/>
        </w:rPr>
        <w:t>R4-</w:t>
      </w:r>
      <w:r w:rsidR="005C316D">
        <w:rPr>
          <w:rFonts w:ascii="Arial" w:hAnsi="Arial" w:cs="Arial"/>
          <w:b/>
          <w:bCs/>
          <w:sz w:val="32"/>
          <w:szCs w:val="32"/>
          <w:lang w:val="en-US"/>
        </w:rPr>
        <w:t>20</w:t>
      </w:r>
      <w:r w:rsidR="00992BAF">
        <w:rPr>
          <w:rFonts w:ascii="Arial" w:hAnsi="Arial" w:cs="Arial"/>
          <w:b/>
          <w:bCs/>
          <w:sz w:val="32"/>
          <w:szCs w:val="32"/>
          <w:lang w:val="en-US"/>
        </w:rPr>
        <w:t>01403</w:t>
      </w:r>
    </w:p>
    <w:p w14:paraId="36897ADC" w14:textId="77777777" w:rsidR="00645388" w:rsidRDefault="005C316D"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645388">
        <w:rPr>
          <w:rFonts w:ascii="Arial" w:hAnsi="Arial" w:cs="Arial"/>
          <w:b/>
          <w:bCs/>
          <w:sz w:val="24"/>
          <w:szCs w:val="24"/>
        </w:rPr>
        <w:t>4</w:t>
      </w:r>
      <w:r w:rsidR="00645388">
        <w:rPr>
          <w:rFonts w:ascii="Arial" w:hAnsi="Arial" w:cs="Arial"/>
          <w:b/>
          <w:bCs/>
          <w:sz w:val="24"/>
          <w:szCs w:val="24"/>
          <w:vertAlign w:val="superscript"/>
        </w:rPr>
        <w:t>th</w:t>
      </w:r>
      <w:r w:rsidR="00645388">
        <w:rPr>
          <w:rFonts w:ascii="Arial" w:hAnsi="Arial" w:cs="Arial"/>
          <w:b/>
          <w:bCs/>
          <w:sz w:val="24"/>
          <w:szCs w:val="24"/>
        </w:rPr>
        <w:t xml:space="preserve"> </w:t>
      </w:r>
      <w:r w:rsidR="00645388">
        <w:rPr>
          <w:rFonts w:ascii="Arial" w:hAnsi="Arial" w:cs="Arial"/>
          <w:b/>
          <w:bCs/>
          <w:sz w:val="24"/>
          <w:szCs w:val="24"/>
          <w:vertAlign w:val="superscript"/>
        </w:rPr>
        <w:t xml:space="preserve"> </w:t>
      </w:r>
      <w:r w:rsidR="00EC3DB1">
        <w:rPr>
          <w:rFonts w:ascii="Arial" w:hAnsi="Arial" w:cs="Arial"/>
          <w:b/>
          <w:bCs/>
          <w:sz w:val="24"/>
          <w:szCs w:val="24"/>
        </w:rPr>
        <w:t>February</w:t>
      </w:r>
      <w:r>
        <w:rPr>
          <w:rFonts w:ascii="Arial" w:hAnsi="Arial" w:cs="Arial"/>
          <w:b/>
          <w:bCs/>
          <w:sz w:val="24"/>
          <w:szCs w:val="24"/>
        </w:rPr>
        <w:t xml:space="preserve"> – 6</w:t>
      </w:r>
      <w:r>
        <w:rPr>
          <w:rFonts w:ascii="Arial" w:hAnsi="Arial" w:cs="Arial"/>
          <w:b/>
          <w:bCs/>
          <w:sz w:val="24"/>
          <w:szCs w:val="24"/>
          <w:vertAlign w:val="superscript"/>
        </w:rPr>
        <w:t>th</w:t>
      </w:r>
      <w:r>
        <w:rPr>
          <w:rFonts w:ascii="Arial" w:hAnsi="Arial" w:cs="Arial"/>
          <w:b/>
          <w:bCs/>
          <w:sz w:val="24"/>
          <w:szCs w:val="24"/>
        </w:rPr>
        <w:t xml:space="preserve"> </w:t>
      </w:r>
      <w:r w:rsidR="00162804">
        <w:rPr>
          <w:rFonts w:ascii="Arial" w:hAnsi="Arial" w:cs="Arial"/>
          <w:b/>
          <w:bCs/>
          <w:sz w:val="24"/>
          <w:szCs w:val="24"/>
        </w:rPr>
        <w:t>March</w:t>
      </w:r>
      <w:r w:rsidR="00645388">
        <w:rPr>
          <w:rFonts w:ascii="Arial" w:hAnsi="Arial" w:cs="Arial"/>
          <w:b/>
          <w:bCs/>
          <w:sz w:val="24"/>
          <w:szCs w:val="24"/>
        </w:rPr>
        <w:t xml:space="preserve"> 20</w:t>
      </w:r>
      <w:r w:rsidR="00EC3DB1">
        <w:rPr>
          <w:rFonts w:ascii="Arial" w:hAnsi="Arial" w:cs="Arial"/>
          <w:b/>
          <w:bCs/>
          <w:sz w:val="24"/>
          <w:szCs w:val="24"/>
        </w:rPr>
        <w:t>20</w:t>
      </w:r>
      <w:r w:rsidR="00645388">
        <w:rPr>
          <w:b/>
          <w:bCs/>
        </w:rPr>
        <w:t xml:space="preserve">        </w:t>
      </w:r>
    </w:p>
    <w:p w14:paraId="533B1513" w14:textId="77777777" w:rsidR="005813AA" w:rsidRPr="007535E3" w:rsidRDefault="005813AA" w:rsidP="005813AA">
      <w:pPr>
        <w:pStyle w:val="Footer"/>
        <w:jc w:val="both"/>
        <w:rPr>
          <w:noProof w:val="0"/>
        </w:rPr>
      </w:pPr>
    </w:p>
    <w:p w14:paraId="1CA45ADD" w14:textId="77777777"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7B5159">
        <w:rPr>
          <w:rFonts w:ascii="Arial" w:hAnsi="Arial" w:cs="Arial"/>
          <w:sz w:val="24"/>
          <w:lang w:val="en-US" w:eastAsia="zh-CN"/>
        </w:rPr>
        <w:t>Further considerations on CGI reading for NR</w:t>
      </w:r>
    </w:p>
    <w:p w14:paraId="683E8568"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4190DEAB" w14:textId="77777777"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5C316D">
        <w:rPr>
          <w:rFonts w:ascii="Arial" w:hAnsi="Arial" w:cs="Arial"/>
          <w:sz w:val="24"/>
          <w:lang w:val="en-US" w:eastAsia="zh-CN"/>
        </w:rPr>
        <w:t>8.15.1.3</w:t>
      </w:r>
    </w:p>
    <w:p w14:paraId="6DBB1192"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3C9E0ADF" w14:textId="77777777" w:rsidR="00E948E9" w:rsidRDefault="005813AA" w:rsidP="002E5998">
      <w:pPr>
        <w:pStyle w:val="Heading1"/>
      </w:pPr>
      <w:r w:rsidRPr="00DA6BF8">
        <w:t>Introduction</w:t>
      </w:r>
    </w:p>
    <w:p w14:paraId="1613D82B" w14:textId="77777777" w:rsidR="00B55D77" w:rsidRPr="00B55D77" w:rsidRDefault="007B5159" w:rsidP="00B55D77">
      <w:r>
        <w:t xml:space="preserve">In this contribution we discuss further the way forward for CGI reading for NR in </w:t>
      </w:r>
      <w:r>
        <w:fldChar w:fldCharType="begin"/>
      </w:r>
      <w:r>
        <w:instrText xml:space="preserve"> REF _Ref27387728 \r \h </w:instrText>
      </w:r>
      <w:r>
        <w:fldChar w:fldCharType="separate"/>
      </w:r>
      <w:r>
        <w:t>[1]</w:t>
      </w:r>
      <w:r>
        <w:fldChar w:fldCharType="end"/>
      </w:r>
      <w:r w:rsidR="001C1554">
        <w:t>. In our understanding the agreements for LTE CGI reading with an NR serving cell are already fairly stable, and sufficient for drafting CRs.</w:t>
      </w:r>
    </w:p>
    <w:p w14:paraId="1258A438" w14:textId="77777777" w:rsidR="00902595" w:rsidRDefault="00902595" w:rsidP="00902595">
      <w:pPr>
        <w:pStyle w:val="Heading1"/>
        <w:jc w:val="both"/>
        <w:rPr>
          <w:rFonts w:eastAsia="SimSun"/>
          <w:lang w:val="en-US" w:eastAsia="zh-CN"/>
        </w:rPr>
      </w:pPr>
      <w:r>
        <w:rPr>
          <w:rFonts w:eastAsia="SimSun"/>
          <w:lang w:val="en-US" w:eastAsia="zh-CN"/>
        </w:rPr>
        <w:t>Discussion</w:t>
      </w:r>
    </w:p>
    <w:p w14:paraId="6DA0AD77" w14:textId="77777777" w:rsidR="001C1554" w:rsidRPr="001C1554" w:rsidRDefault="001C1554" w:rsidP="001C1554">
      <w:pPr>
        <w:rPr>
          <w:lang w:val="en-US" w:eastAsia="zh-CN"/>
        </w:rPr>
      </w:pPr>
      <w:r>
        <w:rPr>
          <w:lang w:val="en-US" w:eastAsia="zh-CN"/>
        </w:rPr>
        <w:t>The relevant parts of the way forward are shown below. We have not included the parts on agreements from RAN4#92bis.</w:t>
      </w:r>
    </w:p>
    <w:tbl>
      <w:tblPr>
        <w:tblStyle w:val="TableGrid"/>
        <w:tblW w:w="0" w:type="auto"/>
        <w:tblLook w:val="04A0" w:firstRow="1" w:lastRow="0" w:firstColumn="1" w:lastColumn="0" w:noHBand="0" w:noVBand="1"/>
      </w:tblPr>
      <w:tblGrid>
        <w:gridCol w:w="10537"/>
      </w:tblGrid>
      <w:tr w:rsidR="00CA0A9D" w14:paraId="30DF1609" w14:textId="77777777" w:rsidTr="00CA0A9D">
        <w:tc>
          <w:tcPr>
            <w:tcW w:w="10763" w:type="dxa"/>
          </w:tcPr>
          <w:p w14:paraId="482BA61E" w14:textId="77777777" w:rsidR="00CA0A9D" w:rsidRPr="00CA0A9D" w:rsidRDefault="00CA0A9D" w:rsidP="00CA0A9D">
            <w:pPr>
              <w:rPr>
                <w:b/>
                <w:lang w:val="en-US" w:eastAsia="zh-CN"/>
              </w:rPr>
            </w:pPr>
            <w:r w:rsidRPr="00CA0A9D">
              <w:rPr>
                <w:b/>
                <w:lang w:val="en-US" w:eastAsia="zh-CN"/>
              </w:rPr>
              <w:t>Agreements in this meeting</w:t>
            </w:r>
          </w:p>
          <w:p w14:paraId="4D90985A" w14:textId="77777777" w:rsidR="00CA0A9D" w:rsidRPr="00CA0A9D" w:rsidRDefault="00CA0A9D" w:rsidP="00CA0A9D">
            <w:pPr>
              <w:rPr>
                <w:lang w:val="en-US" w:eastAsia="zh-CN"/>
              </w:rPr>
            </w:pPr>
            <w:r w:rsidRPr="00CA0A9D">
              <w:rPr>
                <w:lang w:val="en-US" w:eastAsia="zh-CN"/>
              </w:rPr>
              <w:t>Do not define requirements for unknown cells</w:t>
            </w:r>
          </w:p>
          <w:p w14:paraId="3F318B2A" w14:textId="77777777" w:rsidR="00CA0A9D" w:rsidRPr="00CA0A9D" w:rsidRDefault="00CA0A9D" w:rsidP="00CA0A9D">
            <w:pPr>
              <w:rPr>
                <w:lang w:val="en-US" w:eastAsia="zh-CN"/>
              </w:rPr>
            </w:pPr>
            <w:r w:rsidRPr="00CA0A9D">
              <w:rPr>
                <w:lang w:val="en-US" w:eastAsia="zh-CN"/>
              </w:rPr>
              <w:t>Known cell condition for FR1</w:t>
            </w:r>
          </w:p>
          <w:p w14:paraId="6AB49542" w14:textId="77777777" w:rsidR="00CA0A9D" w:rsidRPr="00CA0A9D" w:rsidRDefault="00CA0A9D" w:rsidP="00CA0A9D">
            <w:pPr>
              <w:rPr>
                <w:lang w:val="en-US" w:eastAsia="zh-CN"/>
              </w:rPr>
            </w:pPr>
            <w:r w:rsidRPr="00CA0A9D">
              <w:rPr>
                <w:lang w:val="en-US" w:eastAsia="zh-CN"/>
              </w:rPr>
              <w:t xml:space="preserve"> It has been meeting the relevant cell identification requirement during the last 5 seconds.</w:t>
            </w:r>
          </w:p>
          <w:p w14:paraId="2CCEFE5D" w14:textId="77777777" w:rsidR="00CA0A9D" w:rsidRPr="00CA0A9D" w:rsidRDefault="00CA0A9D" w:rsidP="00CA0A9D">
            <w:pPr>
              <w:rPr>
                <w:lang w:val="en-US" w:eastAsia="zh-CN"/>
              </w:rPr>
            </w:pPr>
            <w:r w:rsidRPr="00CA0A9D">
              <w:rPr>
                <w:lang w:val="en-US" w:eastAsia="zh-CN"/>
              </w:rPr>
              <w:t>UE sends at least a valid L3-RSRP reporting.</w:t>
            </w:r>
          </w:p>
          <w:p w14:paraId="1C00F327" w14:textId="77777777" w:rsidR="00CA0A9D" w:rsidRPr="00CA0A9D" w:rsidRDefault="00CA0A9D" w:rsidP="00CA0A9D">
            <w:pPr>
              <w:rPr>
                <w:lang w:val="en-US" w:eastAsia="zh-CN"/>
              </w:rPr>
            </w:pPr>
            <w:r w:rsidRPr="00CA0A9D">
              <w:rPr>
                <w:lang w:val="en-US" w:eastAsia="zh-CN"/>
              </w:rPr>
              <w:t>FFS: The SSB with the same index as the one with best RSRP measurement remains detectable.</w:t>
            </w:r>
          </w:p>
          <w:p w14:paraId="6B7CEFF0" w14:textId="77777777" w:rsidR="00CA0A9D" w:rsidRPr="00CA0A9D" w:rsidRDefault="00CA0A9D" w:rsidP="00CA0A9D">
            <w:pPr>
              <w:rPr>
                <w:lang w:val="en-US" w:eastAsia="zh-CN"/>
              </w:rPr>
            </w:pPr>
            <w:r w:rsidRPr="00CA0A9D">
              <w:rPr>
                <w:lang w:val="en-US" w:eastAsia="zh-CN"/>
              </w:rPr>
              <w:t>Depending on if the interruption is defined in symbol level or SMTC level.</w:t>
            </w:r>
          </w:p>
          <w:p w14:paraId="330DC30C" w14:textId="77777777" w:rsidR="00CA0A9D" w:rsidRDefault="00CA0A9D" w:rsidP="00CA0A9D">
            <w:pPr>
              <w:rPr>
                <w:lang w:val="en-US" w:eastAsia="zh-CN"/>
              </w:rPr>
            </w:pPr>
            <w:r w:rsidRPr="00CA0A9D">
              <w:rPr>
                <w:lang w:val="en-US" w:eastAsia="zh-CN"/>
              </w:rPr>
              <w:t>During CGI reading, the SSB [with the same index (in the L3-RSRP reporting)] remains detectable</w:t>
            </w:r>
          </w:p>
          <w:p w14:paraId="32007CC0" w14:textId="77777777" w:rsidR="00CA0A9D" w:rsidRPr="00CA0A9D" w:rsidRDefault="00CA0A9D" w:rsidP="00CA0A9D">
            <w:pPr>
              <w:rPr>
                <w:b/>
                <w:lang w:val="en-US" w:eastAsia="zh-CN"/>
              </w:rPr>
            </w:pPr>
            <w:r w:rsidRPr="00CA0A9D">
              <w:rPr>
                <w:b/>
                <w:lang w:val="en-US" w:eastAsia="zh-CN"/>
              </w:rPr>
              <w:t>WF</w:t>
            </w:r>
          </w:p>
          <w:p w14:paraId="57BE9FF9" w14:textId="77777777" w:rsidR="00CA0A9D" w:rsidRPr="00CA0A9D" w:rsidRDefault="00CA0A9D" w:rsidP="00CA0A9D">
            <w:pPr>
              <w:rPr>
                <w:lang w:val="en-US" w:eastAsia="zh-CN"/>
              </w:rPr>
            </w:pPr>
            <w:r w:rsidRPr="00CA0A9D">
              <w:rPr>
                <w:lang w:val="en-US" w:eastAsia="zh-CN"/>
              </w:rPr>
              <w:t>Known cell conditions for FR2</w:t>
            </w:r>
          </w:p>
          <w:p w14:paraId="470C0593" w14:textId="77777777" w:rsidR="00CA0A9D" w:rsidRPr="00CA0A9D" w:rsidRDefault="00CA0A9D" w:rsidP="00CA0A9D">
            <w:pPr>
              <w:rPr>
                <w:lang w:val="en-US" w:eastAsia="zh-CN"/>
              </w:rPr>
            </w:pPr>
            <w:r w:rsidRPr="00CA0A9D">
              <w:rPr>
                <w:lang w:val="en-US" w:eastAsia="zh-CN"/>
              </w:rPr>
              <w:t>Option 1: reuse known cell condition for NR FR2 handover</w:t>
            </w:r>
          </w:p>
          <w:p w14:paraId="333EA461" w14:textId="77777777" w:rsidR="00CA0A9D" w:rsidRPr="00CA0A9D" w:rsidRDefault="00CA0A9D" w:rsidP="00CA0A9D">
            <w:pPr>
              <w:rPr>
                <w:lang w:val="en-US" w:eastAsia="zh-CN"/>
              </w:rPr>
            </w:pPr>
            <w:r w:rsidRPr="00CA0A9D">
              <w:rPr>
                <w:lang w:val="en-US" w:eastAsia="zh-CN"/>
              </w:rPr>
              <w:t>Other options are not precluded</w:t>
            </w:r>
          </w:p>
          <w:p w14:paraId="0534FE20" w14:textId="77777777" w:rsidR="00CA0A9D" w:rsidRPr="00CA0A9D" w:rsidRDefault="00CA0A9D" w:rsidP="00CA0A9D">
            <w:pPr>
              <w:rPr>
                <w:lang w:val="en-US" w:eastAsia="zh-CN"/>
              </w:rPr>
            </w:pPr>
            <w:r w:rsidRPr="00CA0A9D">
              <w:rPr>
                <w:lang w:val="en-US" w:eastAsia="zh-CN"/>
              </w:rPr>
              <w:t>Interruptions for each autonomous gap during MIB decoding</w:t>
            </w:r>
          </w:p>
          <w:p w14:paraId="5D05BFC8" w14:textId="77777777" w:rsidR="00CA0A9D" w:rsidRPr="00CA0A9D" w:rsidRDefault="00CA0A9D" w:rsidP="00CA0A9D">
            <w:pPr>
              <w:rPr>
                <w:lang w:val="en-US" w:eastAsia="zh-CN"/>
              </w:rPr>
            </w:pPr>
            <w:r w:rsidRPr="00CA0A9D">
              <w:rPr>
                <w:lang w:val="en-US" w:eastAsia="zh-CN"/>
              </w:rPr>
              <w:t>Option 1: SMTC duration + 2*RF tuning time + 1 slot (victim cell SCS)</w:t>
            </w:r>
          </w:p>
          <w:p w14:paraId="409B314D" w14:textId="77777777" w:rsidR="00CA0A9D" w:rsidRPr="00CA0A9D" w:rsidRDefault="00CA0A9D" w:rsidP="00CA0A9D">
            <w:pPr>
              <w:rPr>
                <w:lang w:val="en-US" w:eastAsia="zh-CN"/>
              </w:rPr>
            </w:pPr>
            <w:r w:rsidRPr="00CA0A9D">
              <w:rPr>
                <w:lang w:val="en-US" w:eastAsia="zh-CN"/>
              </w:rPr>
              <w:t>Option 2: 4 symbols (target cell SCS) + 2*RF tuning time + 1 slot (victim cell SCS)</w:t>
            </w:r>
          </w:p>
          <w:p w14:paraId="1CBF220E" w14:textId="77777777" w:rsidR="00CA0A9D" w:rsidRPr="00CA0A9D" w:rsidRDefault="00CA0A9D" w:rsidP="00CA0A9D">
            <w:pPr>
              <w:rPr>
                <w:lang w:val="en-US" w:eastAsia="zh-CN"/>
              </w:rPr>
            </w:pPr>
            <w:r w:rsidRPr="00CA0A9D">
              <w:rPr>
                <w:lang w:val="en-US" w:eastAsia="zh-CN"/>
              </w:rPr>
              <w:t>Interruptions for each autonomous gap during SIB1 decoding</w:t>
            </w:r>
          </w:p>
          <w:p w14:paraId="6B8A26B6" w14:textId="77777777" w:rsidR="00CA0A9D" w:rsidRPr="00CA0A9D" w:rsidRDefault="00CA0A9D" w:rsidP="00CA0A9D">
            <w:pPr>
              <w:rPr>
                <w:lang w:val="en-US" w:eastAsia="zh-CN"/>
              </w:rPr>
            </w:pPr>
            <w:r w:rsidRPr="00CA0A9D">
              <w:rPr>
                <w:lang w:val="en-US" w:eastAsia="zh-CN"/>
              </w:rPr>
              <w:t>Option 1:</w:t>
            </w:r>
          </w:p>
          <w:p w14:paraId="2DFBF3BA" w14:textId="77777777" w:rsidR="00CA0A9D" w:rsidRPr="00CA0A9D" w:rsidRDefault="00CA0A9D" w:rsidP="00CA0A9D">
            <w:pPr>
              <w:rPr>
                <w:lang w:val="en-US" w:eastAsia="zh-CN"/>
              </w:rPr>
            </w:pPr>
            <w:r w:rsidRPr="00CA0A9D">
              <w:rPr>
                <w:lang w:val="en-US" w:eastAsia="zh-CN"/>
              </w:rPr>
              <w:t>2*RF tuning time + 2 slots (target cell SCS) + 1 slot (victim cell SCS) for multiplexing pattern 1</w:t>
            </w:r>
          </w:p>
          <w:p w14:paraId="35C1F7B8" w14:textId="77777777" w:rsidR="00CA0A9D" w:rsidRPr="00CA0A9D" w:rsidRDefault="00CA0A9D" w:rsidP="00CA0A9D">
            <w:pPr>
              <w:rPr>
                <w:lang w:val="en-US" w:eastAsia="zh-CN"/>
              </w:rPr>
            </w:pPr>
            <w:r w:rsidRPr="00CA0A9D">
              <w:rPr>
                <w:lang w:val="en-US" w:eastAsia="zh-CN"/>
              </w:rPr>
              <w:t>2*RF tuning time + 1 slot (target cell SCS) + 1 slot (victim cell SCS) for multiplexing pattern 2/3</w:t>
            </w:r>
          </w:p>
          <w:p w14:paraId="6D491CD1" w14:textId="77777777" w:rsidR="00CA0A9D" w:rsidRDefault="00CA0A9D" w:rsidP="00CA0A9D">
            <w:pPr>
              <w:rPr>
                <w:lang w:val="en-US" w:eastAsia="zh-CN"/>
              </w:rPr>
            </w:pPr>
            <w:r w:rsidRPr="00CA0A9D">
              <w:rPr>
                <w:lang w:val="en-US" w:eastAsia="zh-CN"/>
              </w:rPr>
              <w:t>Option 2: other options are not precluded</w:t>
            </w:r>
          </w:p>
          <w:p w14:paraId="28E36900" w14:textId="77777777" w:rsidR="00CA0A9D" w:rsidRPr="00CA0A9D" w:rsidRDefault="00CA0A9D" w:rsidP="00CA0A9D">
            <w:pPr>
              <w:rPr>
                <w:lang w:val="en-US" w:eastAsia="zh-CN"/>
              </w:rPr>
            </w:pPr>
            <w:r w:rsidRPr="00CA0A9D">
              <w:rPr>
                <w:lang w:val="en-US" w:eastAsia="zh-CN"/>
              </w:rPr>
              <w:t xml:space="preserve">How are the interruption requirements for NR CGI reading specified? </w:t>
            </w:r>
          </w:p>
          <w:p w14:paraId="373FEE35" w14:textId="77777777" w:rsidR="00CA0A9D" w:rsidRPr="00CA0A9D" w:rsidRDefault="00CA0A9D" w:rsidP="00CA0A9D">
            <w:pPr>
              <w:rPr>
                <w:lang w:val="en-US" w:eastAsia="zh-CN"/>
              </w:rPr>
            </w:pPr>
            <w:r w:rsidRPr="00CA0A9D">
              <w:rPr>
                <w:lang w:val="en-US" w:eastAsia="zh-CN"/>
              </w:rPr>
              <w:lastRenderedPageBreak/>
              <w:t xml:space="preserve">Option 1 </w:t>
            </w:r>
          </w:p>
          <w:p w14:paraId="2AA22C7D" w14:textId="77777777" w:rsidR="00CA0A9D" w:rsidRPr="00CA0A9D" w:rsidRDefault="00CA0A9D" w:rsidP="00CA0A9D">
            <w:pPr>
              <w:rPr>
                <w:lang w:val="en-US" w:eastAsia="zh-CN"/>
              </w:rPr>
            </w:pPr>
            <w:r w:rsidRPr="00CA0A9D">
              <w:rPr>
                <w:lang w:val="en-US" w:eastAsia="zh-CN"/>
              </w:rPr>
              <w:t>The interruption core requirements for CGI reading of NR cell is specified by ratio of interrupted slots during the MIB decoding and SIB1 decoding time period.</w:t>
            </w:r>
          </w:p>
          <w:p w14:paraId="2A918AF5" w14:textId="77777777" w:rsidR="00CA0A9D" w:rsidRPr="00CA0A9D" w:rsidRDefault="00CA0A9D" w:rsidP="00CA0A9D">
            <w:pPr>
              <w:rPr>
                <w:lang w:val="en-US" w:eastAsia="zh-CN"/>
              </w:rPr>
            </w:pPr>
            <w:r w:rsidRPr="00CA0A9D">
              <w:rPr>
                <w:lang w:val="en-US" w:eastAsia="zh-CN"/>
              </w:rPr>
              <w:t>The ratio of interruption during MIB decoding is interrupted slots during one  MIB decoding over SMTC period in slots.</w:t>
            </w:r>
          </w:p>
          <w:p w14:paraId="2C8CA0C9" w14:textId="77777777" w:rsidR="00CA0A9D" w:rsidRPr="00CA0A9D" w:rsidRDefault="00CA0A9D" w:rsidP="00CA0A9D">
            <w:pPr>
              <w:rPr>
                <w:lang w:val="en-US" w:eastAsia="zh-CN"/>
              </w:rPr>
            </w:pPr>
            <w:r w:rsidRPr="00CA0A9D">
              <w:rPr>
                <w:lang w:val="en-US" w:eastAsia="zh-CN"/>
              </w:rPr>
              <w:t xml:space="preserve">For multiplexing pattern 1, the ratio of interruptions is interrupted slots during one  SIB1 decoding over 20ms in slots. </w:t>
            </w:r>
          </w:p>
          <w:p w14:paraId="2A01194F" w14:textId="77777777" w:rsidR="00CA0A9D" w:rsidRPr="00CA0A9D" w:rsidRDefault="00CA0A9D" w:rsidP="00CA0A9D">
            <w:pPr>
              <w:rPr>
                <w:lang w:val="en-US" w:eastAsia="zh-CN"/>
              </w:rPr>
            </w:pPr>
            <w:r w:rsidRPr="00CA0A9D">
              <w:rPr>
                <w:lang w:val="en-US" w:eastAsia="zh-CN"/>
              </w:rPr>
              <w:t>For multiplexing pattern 2/3, the ratio of interruptions is interrupted slots during one  SIB1 decoding over SMTC period in slots.</w:t>
            </w:r>
          </w:p>
          <w:p w14:paraId="0734C0D2" w14:textId="77777777" w:rsidR="00CA0A9D" w:rsidRPr="00CA0A9D" w:rsidRDefault="00CA0A9D" w:rsidP="00CA0A9D">
            <w:pPr>
              <w:rPr>
                <w:lang w:val="en-US" w:eastAsia="zh-CN"/>
              </w:rPr>
            </w:pPr>
            <w:r w:rsidRPr="00CA0A9D">
              <w:rPr>
                <w:lang w:val="en-US" w:eastAsia="zh-CN"/>
              </w:rPr>
              <w:t>Option 2</w:t>
            </w:r>
          </w:p>
          <w:p w14:paraId="0DD5F8F5" w14:textId="77777777" w:rsidR="00CA0A9D" w:rsidRPr="00CA0A9D" w:rsidRDefault="00CA0A9D" w:rsidP="00CA0A9D">
            <w:pPr>
              <w:rPr>
                <w:lang w:val="en-US" w:eastAsia="zh-CN"/>
              </w:rPr>
            </w:pPr>
            <w:r w:rsidRPr="00CA0A9D">
              <w:rPr>
                <w:lang w:val="en-US" w:eastAsia="zh-CN"/>
              </w:rPr>
              <w:t>A generic ACK/NACK requirement is derived, which covers both sync and async timing between serving and target cell.</w:t>
            </w:r>
          </w:p>
          <w:p w14:paraId="64BC791D" w14:textId="77777777" w:rsidR="00CA0A9D" w:rsidRDefault="00CA0A9D" w:rsidP="00CA0A9D">
            <w:pPr>
              <w:rPr>
                <w:lang w:val="en-US" w:eastAsia="zh-CN"/>
              </w:rPr>
            </w:pPr>
            <w:r w:rsidRPr="00CA0A9D">
              <w:rPr>
                <w:lang w:val="en-US" w:eastAsia="zh-CN"/>
              </w:rPr>
              <w:t>Other options are not precluded.</w:t>
            </w:r>
          </w:p>
          <w:p w14:paraId="2D7F2A86" w14:textId="77777777" w:rsidR="00760332" w:rsidRPr="00760332" w:rsidRDefault="00760332" w:rsidP="00760332">
            <w:pPr>
              <w:rPr>
                <w:lang w:val="en-US" w:eastAsia="zh-CN"/>
              </w:rPr>
            </w:pPr>
            <w:r w:rsidRPr="00760332">
              <w:rPr>
                <w:lang w:val="en-US" w:eastAsia="zh-CN"/>
              </w:rPr>
              <w:t>MIB decoding delay in FR2</w:t>
            </w:r>
          </w:p>
          <w:p w14:paraId="028F1A1F" w14:textId="77777777" w:rsidR="00760332" w:rsidRPr="00760332" w:rsidRDefault="00760332" w:rsidP="00760332">
            <w:pPr>
              <w:rPr>
                <w:lang w:val="en-US" w:eastAsia="zh-CN"/>
              </w:rPr>
            </w:pPr>
            <w:r w:rsidRPr="00760332">
              <w:rPr>
                <w:lang w:val="en-US" w:eastAsia="zh-CN"/>
              </w:rPr>
              <w:t>[5] samples</w:t>
            </w:r>
          </w:p>
          <w:p w14:paraId="46E9B6A8" w14:textId="77777777" w:rsidR="00760332" w:rsidRPr="00760332" w:rsidRDefault="00760332" w:rsidP="00760332">
            <w:pPr>
              <w:rPr>
                <w:lang w:val="en-US" w:eastAsia="zh-CN"/>
              </w:rPr>
            </w:pPr>
            <w:r w:rsidRPr="00760332">
              <w:rPr>
                <w:lang w:val="en-US" w:eastAsia="zh-CN"/>
              </w:rPr>
              <w:t>SIB1 decoding delay</w:t>
            </w:r>
          </w:p>
          <w:p w14:paraId="0F1128FF" w14:textId="77777777" w:rsidR="00760332" w:rsidRPr="00760332" w:rsidRDefault="00760332" w:rsidP="00760332">
            <w:pPr>
              <w:rPr>
                <w:lang w:val="en-US" w:eastAsia="zh-CN"/>
              </w:rPr>
            </w:pPr>
            <w:r w:rsidRPr="00760332">
              <w:rPr>
                <w:lang w:val="en-US" w:eastAsia="zh-CN"/>
              </w:rPr>
              <w:t>Based on simulation results</w:t>
            </w:r>
          </w:p>
          <w:p w14:paraId="205E8093" w14:textId="77777777" w:rsidR="00760332" w:rsidRPr="00760332" w:rsidRDefault="00760332" w:rsidP="00760332">
            <w:pPr>
              <w:rPr>
                <w:lang w:val="en-US" w:eastAsia="zh-CN"/>
              </w:rPr>
            </w:pPr>
            <w:r w:rsidRPr="00760332">
              <w:rPr>
                <w:lang w:val="en-US" w:eastAsia="zh-CN"/>
              </w:rPr>
              <w:t xml:space="preserve">FFS AGC/AFC for MIB decoding </w:t>
            </w:r>
          </w:p>
          <w:p w14:paraId="64775B3F" w14:textId="77777777" w:rsidR="00760332" w:rsidRPr="00760332" w:rsidRDefault="00760332" w:rsidP="00760332">
            <w:pPr>
              <w:rPr>
                <w:lang w:val="en-US" w:eastAsia="zh-CN"/>
              </w:rPr>
            </w:pPr>
            <w:r w:rsidRPr="00760332">
              <w:rPr>
                <w:lang w:val="en-US" w:eastAsia="zh-CN"/>
              </w:rPr>
              <w:t>FFS AGC for SIB1 decoding</w:t>
            </w:r>
          </w:p>
          <w:p w14:paraId="51F4638A" w14:textId="77777777" w:rsidR="00760332" w:rsidRPr="00760332" w:rsidRDefault="00760332" w:rsidP="00760332">
            <w:pPr>
              <w:rPr>
                <w:lang w:val="en-US" w:eastAsia="zh-CN"/>
              </w:rPr>
            </w:pPr>
            <w:r w:rsidRPr="00760332">
              <w:rPr>
                <w:lang w:val="en-US" w:eastAsia="zh-CN"/>
              </w:rPr>
              <w:t>FFS beam sweeping for MIB decoding</w:t>
            </w:r>
          </w:p>
          <w:p w14:paraId="279B954D" w14:textId="77777777" w:rsidR="00760332" w:rsidRPr="00760332" w:rsidRDefault="00760332" w:rsidP="00760332">
            <w:pPr>
              <w:rPr>
                <w:lang w:val="en-US" w:eastAsia="zh-CN"/>
              </w:rPr>
            </w:pPr>
            <w:r w:rsidRPr="00760332">
              <w:rPr>
                <w:lang w:val="en-US" w:eastAsia="zh-CN"/>
              </w:rPr>
              <w:t xml:space="preserve">FFS if Beam sweeping is needed for SIB1 decoding in FR2 </w:t>
            </w:r>
          </w:p>
          <w:p w14:paraId="16BB8198" w14:textId="77777777" w:rsidR="00760332" w:rsidRPr="00760332" w:rsidRDefault="00760332" w:rsidP="00760332">
            <w:pPr>
              <w:rPr>
                <w:lang w:val="en-US" w:eastAsia="zh-CN"/>
              </w:rPr>
            </w:pPr>
            <w:r w:rsidRPr="00760332">
              <w:rPr>
                <w:lang w:val="en-US" w:eastAsia="zh-CN"/>
              </w:rPr>
              <w:t xml:space="preserve">SINR Side condition for NR CGI reading </w:t>
            </w:r>
          </w:p>
          <w:p w14:paraId="326756CC" w14:textId="77777777" w:rsidR="00760332" w:rsidRPr="00760332" w:rsidRDefault="00760332" w:rsidP="00760332">
            <w:pPr>
              <w:rPr>
                <w:lang w:val="en-US" w:eastAsia="zh-CN"/>
              </w:rPr>
            </w:pPr>
            <w:r w:rsidRPr="00760332">
              <w:rPr>
                <w:lang w:val="en-US" w:eastAsia="zh-CN"/>
              </w:rPr>
              <w:t>For inter-frequency, Es/</w:t>
            </w:r>
            <w:proofErr w:type="spellStart"/>
            <w:r w:rsidRPr="00760332">
              <w:rPr>
                <w:lang w:val="en-US" w:eastAsia="zh-CN"/>
              </w:rPr>
              <w:t>Iot</w:t>
            </w:r>
            <w:proofErr w:type="spellEnd"/>
            <w:r w:rsidRPr="00760332">
              <w:rPr>
                <w:lang w:val="en-US" w:eastAsia="zh-CN"/>
              </w:rPr>
              <w:t xml:space="preserve"> = -[6]dB for both SSB and RMSI</w:t>
            </w:r>
          </w:p>
          <w:p w14:paraId="41799AE3" w14:textId="77777777" w:rsidR="00CA0A9D" w:rsidRDefault="00760332" w:rsidP="00760332">
            <w:pPr>
              <w:rPr>
                <w:lang w:val="en-US" w:eastAsia="zh-CN"/>
              </w:rPr>
            </w:pPr>
            <w:r w:rsidRPr="00760332">
              <w:rPr>
                <w:lang w:val="en-US" w:eastAsia="zh-CN"/>
              </w:rPr>
              <w:t>It depends on the discussion on known CGI reading condition in FR2</w:t>
            </w:r>
          </w:p>
          <w:p w14:paraId="7137DAF1" w14:textId="77777777" w:rsidR="00760332" w:rsidRPr="00760332" w:rsidRDefault="00760332" w:rsidP="00760332">
            <w:pPr>
              <w:rPr>
                <w:lang w:val="en-US" w:eastAsia="zh-CN"/>
              </w:rPr>
            </w:pPr>
            <w:r w:rsidRPr="00760332">
              <w:rPr>
                <w:lang w:val="en-US" w:eastAsia="zh-CN"/>
              </w:rPr>
              <w:t>Work split on CR</w:t>
            </w:r>
          </w:p>
          <w:tbl>
            <w:tblPr>
              <w:tblW w:w="8187" w:type="dxa"/>
              <w:tblInd w:w="442" w:type="dxa"/>
              <w:tblCellMar>
                <w:left w:w="0" w:type="dxa"/>
                <w:right w:w="0" w:type="dxa"/>
              </w:tblCellMar>
              <w:tblLook w:val="0420" w:firstRow="1" w:lastRow="0" w:firstColumn="0" w:lastColumn="0" w:noHBand="0" w:noVBand="1"/>
            </w:tblPr>
            <w:tblGrid>
              <w:gridCol w:w="4947"/>
              <w:gridCol w:w="3240"/>
            </w:tblGrid>
            <w:tr w:rsidR="00760332" w:rsidRPr="00760332" w14:paraId="539FB9EA" w14:textId="77777777" w:rsidTr="00760332">
              <w:trPr>
                <w:trHeight w:val="843"/>
              </w:trPr>
              <w:tc>
                <w:tcPr>
                  <w:tcW w:w="494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06D73FA6" w14:textId="77777777" w:rsidR="00760332" w:rsidRPr="00760332" w:rsidRDefault="00760332" w:rsidP="00760332">
                  <w:pPr>
                    <w:rPr>
                      <w:lang w:eastAsia="zh-CN"/>
                    </w:rPr>
                  </w:pPr>
                  <w:r w:rsidRPr="00760332">
                    <w:rPr>
                      <w:b/>
                      <w:bCs/>
                      <w:lang w:val="en-US" w:eastAsia="zh-CN"/>
                    </w:rPr>
                    <w:t>CR</w:t>
                  </w:r>
                </w:p>
              </w:tc>
              <w:tc>
                <w:tcPr>
                  <w:tcW w:w="324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0AB16C98" w14:textId="77777777" w:rsidR="00760332" w:rsidRPr="00760332" w:rsidRDefault="00760332" w:rsidP="00760332">
                  <w:pPr>
                    <w:rPr>
                      <w:lang w:eastAsia="zh-CN"/>
                    </w:rPr>
                  </w:pPr>
                  <w:r w:rsidRPr="00760332">
                    <w:rPr>
                      <w:b/>
                      <w:bCs/>
                      <w:lang w:val="en-US" w:eastAsia="zh-CN"/>
                    </w:rPr>
                    <w:t xml:space="preserve">Company </w:t>
                  </w:r>
                </w:p>
              </w:tc>
            </w:tr>
            <w:tr w:rsidR="00760332" w:rsidRPr="00760332" w14:paraId="398E55CC" w14:textId="77777777" w:rsidTr="00760332">
              <w:trPr>
                <w:trHeight w:val="969"/>
              </w:trPr>
              <w:tc>
                <w:tcPr>
                  <w:tcW w:w="494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31AC36C7" w14:textId="77777777" w:rsidR="00760332" w:rsidRPr="00760332" w:rsidRDefault="00760332" w:rsidP="00760332">
                  <w:pPr>
                    <w:rPr>
                      <w:lang w:eastAsia="zh-CN"/>
                    </w:rPr>
                  </w:pPr>
                  <w:r w:rsidRPr="00760332">
                    <w:rPr>
                      <w:lang w:val="en-US" w:eastAsia="zh-CN"/>
                    </w:rPr>
                    <w:t>CR to 38.133 on interruption requirements for CGI reading</w:t>
                  </w:r>
                </w:p>
              </w:tc>
              <w:tc>
                <w:tcPr>
                  <w:tcW w:w="324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36BE31EE" w14:textId="77777777" w:rsidR="00760332" w:rsidRPr="00760332" w:rsidRDefault="00760332" w:rsidP="00760332">
                  <w:pPr>
                    <w:rPr>
                      <w:lang w:eastAsia="zh-CN"/>
                    </w:rPr>
                  </w:pPr>
                  <w:r w:rsidRPr="00760332">
                    <w:rPr>
                      <w:lang w:val="en-US" w:eastAsia="zh-CN"/>
                    </w:rPr>
                    <w:t>ZTE</w:t>
                  </w:r>
                </w:p>
              </w:tc>
            </w:tr>
            <w:tr w:rsidR="00760332" w:rsidRPr="00760332" w14:paraId="09D2C646" w14:textId="77777777" w:rsidTr="00760332">
              <w:trPr>
                <w:trHeight w:val="611"/>
              </w:trPr>
              <w:tc>
                <w:tcPr>
                  <w:tcW w:w="494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247E40E3" w14:textId="77777777" w:rsidR="00760332" w:rsidRPr="00760332" w:rsidRDefault="00760332" w:rsidP="00760332">
                  <w:pPr>
                    <w:rPr>
                      <w:lang w:eastAsia="zh-CN"/>
                    </w:rPr>
                  </w:pPr>
                  <w:r w:rsidRPr="00760332">
                    <w:rPr>
                      <w:lang w:val="en-US" w:eastAsia="zh-CN"/>
                    </w:rPr>
                    <w:t>CR to 38.133 on CGI reading of NR cell</w:t>
                  </w:r>
                </w:p>
              </w:tc>
              <w:tc>
                <w:tcPr>
                  <w:tcW w:w="324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1A8C0CC6" w14:textId="77777777" w:rsidR="00760332" w:rsidRPr="00760332" w:rsidRDefault="00760332" w:rsidP="00760332">
                  <w:pPr>
                    <w:rPr>
                      <w:lang w:eastAsia="zh-CN"/>
                    </w:rPr>
                  </w:pPr>
                  <w:r w:rsidRPr="00760332">
                    <w:rPr>
                      <w:lang w:val="en-US" w:eastAsia="zh-CN"/>
                    </w:rPr>
                    <w:t>ZTE</w:t>
                  </w:r>
                </w:p>
              </w:tc>
            </w:tr>
            <w:tr w:rsidR="00760332" w:rsidRPr="00760332" w14:paraId="5EA5922E" w14:textId="77777777" w:rsidTr="00760332">
              <w:trPr>
                <w:trHeight w:val="610"/>
              </w:trPr>
              <w:tc>
                <w:tcPr>
                  <w:tcW w:w="494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760D23B3" w14:textId="77777777" w:rsidR="00760332" w:rsidRPr="00760332" w:rsidRDefault="00760332" w:rsidP="00760332">
                  <w:pPr>
                    <w:rPr>
                      <w:lang w:eastAsia="zh-CN"/>
                    </w:rPr>
                  </w:pPr>
                  <w:r w:rsidRPr="00760332">
                    <w:rPr>
                      <w:lang w:val="en-US" w:eastAsia="zh-CN"/>
                    </w:rPr>
                    <w:t>CR to 38.133 on CGI reading of LTE cell</w:t>
                  </w:r>
                </w:p>
              </w:tc>
              <w:tc>
                <w:tcPr>
                  <w:tcW w:w="324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711F73AC" w14:textId="77777777" w:rsidR="00760332" w:rsidRPr="00760332" w:rsidRDefault="00760332" w:rsidP="00760332">
                  <w:pPr>
                    <w:rPr>
                      <w:lang w:eastAsia="zh-CN"/>
                    </w:rPr>
                  </w:pPr>
                  <w:r w:rsidRPr="00760332">
                    <w:rPr>
                      <w:lang w:val="en-US" w:eastAsia="zh-CN"/>
                    </w:rPr>
                    <w:t>Ericsson</w:t>
                  </w:r>
                </w:p>
              </w:tc>
            </w:tr>
            <w:tr w:rsidR="00760332" w:rsidRPr="00760332" w14:paraId="4253B618" w14:textId="77777777" w:rsidTr="00760332">
              <w:trPr>
                <w:trHeight w:val="689"/>
              </w:trPr>
              <w:tc>
                <w:tcPr>
                  <w:tcW w:w="494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10E5E2EE" w14:textId="77777777" w:rsidR="00760332" w:rsidRPr="00760332" w:rsidRDefault="00760332" w:rsidP="00760332">
                  <w:pPr>
                    <w:rPr>
                      <w:lang w:eastAsia="zh-CN"/>
                    </w:rPr>
                  </w:pPr>
                  <w:r w:rsidRPr="00760332">
                    <w:rPr>
                      <w:lang w:val="en-US" w:eastAsia="zh-CN"/>
                    </w:rPr>
                    <w:t>CR to 36133 on CGI reading of NR cell</w:t>
                  </w:r>
                </w:p>
              </w:tc>
              <w:tc>
                <w:tcPr>
                  <w:tcW w:w="324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5E3F6D5F" w14:textId="77777777" w:rsidR="00760332" w:rsidRPr="00760332" w:rsidRDefault="00760332" w:rsidP="00760332">
                  <w:pPr>
                    <w:rPr>
                      <w:lang w:eastAsia="zh-CN"/>
                    </w:rPr>
                  </w:pPr>
                  <w:r w:rsidRPr="00760332">
                    <w:rPr>
                      <w:lang w:val="en-US" w:eastAsia="zh-CN"/>
                    </w:rPr>
                    <w:t>Ericsson</w:t>
                  </w:r>
                </w:p>
              </w:tc>
            </w:tr>
            <w:tr w:rsidR="00760332" w:rsidRPr="00760332" w14:paraId="6AD02A9B" w14:textId="77777777" w:rsidTr="00760332">
              <w:trPr>
                <w:trHeight w:val="653"/>
              </w:trPr>
              <w:tc>
                <w:tcPr>
                  <w:tcW w:w="494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207D95BB" w14:textId="77777777" w:rsidR="00760332" w:rsidRPr="00760332" w:rsidRDefault="00760332" w:rsidP="00760332">
                  <w:pPr>
                    <w:rPr>
                      <w:lang w:eastAsia="zh-CN"/>
                    </w:rPr>
                  </w:pPr>
                  <w:r w:rsidRPr="00760332">
                    <w:rPr>
                      <w:lang w:val="en-US" w:eastAsia="zh-CN"/>
                    </w:rPr>
                    <w:t>CR to 36.133 on interruption requirements for CGI reading</w:t>
                  </w:r>
                </w:p>
              </w:tc>
              <w:tc>
                <w:tcPr>
                  <w:tcW w:w="324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0CE5E6B3" w14:textId="77777777" w:rsidR="00760332" w:rsidRPr="00760332" w:rsidRDefault="00760332" w:rsidP="00760332">
                  <w:pPr>
                    <w:rPr>
                      <w:lang w:eastAsia="zh-CN"/>
                    </w:rPr>
                  </w:pPr>
                  <w:r w:rsidRPr="00760332">
                    <w:rPr>
                      <w:lang w:val="en-US" w:eastAsia="zh-CN"/>
                    </w:rPr>
                    <w:t>Huawei</w:t>
                  </w:r>
                </w:p>
              </w:tc>
            </w:tr>
            <w:tr w:rsidR="00760332" w:rsidRPr="00760332" w14:paraId="3B88B5CF" w14:textId="77777777" w:rsidTr="00760332">
              <w:trPr>
                <w:trHeight w:val="969"/>
              </w:trPr>
              <w:tc>
                <w:tcPr>
                  <w:tcW w:w="494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4EFF6462" w14:textId="77777777" w:rsidR="00760332" w:rsidRPr="00760332" w:rsidRDefault="00760332" w:rsidP="00760332">
                  <w:pPr>
                    <w:rPr>
                      <w:lang w:eastAsia="zh-CN"/>
                    </w:rPr>
                  </w:pPr>
                  <w:r w:rsidRPr="00760332">
                    <w:rPr>
                      <w:lang w:val="en-US" w:eastAsia="zh-CN"/>
                    </w:rPr>
                    <w:t>CR to 36.133 on CGI reading of LTE cell</w:t>
                  </w:r>
                </w:p>
              </w:tc>
              <w:tc>
                <w:tcPr>
                  <w:tcW w:w="324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36BAE8FB" w14:textId="77777777" w:rsidR="00760332" w:rsidRPr="00760332" w:rsidRDefault="00760332" w:rsidP="00760332">
                  <w:pPr>
                    <w:rPr>
                      <w:lang w:eastAsia="zh-CN"/>
                    </w:rPr>
                  </w:pPr>
                  <w:r w:rsidRPr="00760332">
                    <w:rPr>
                      <w:lang w:val="en-US" w:eastAsia="zh-CN"/>
                    </w:rPr>
                    <w:t>Huawei</w:t>
                  </w:r>
                </w:p>
              </w:tc>
            </w:tr>
          </w:tbl>
          <w:p w14:paraId="06B38AC3" w14:textId="77777777" w:rsidR="00760332" w:rsidRDefault="00760332" w:rsidP="00760332">
            <w:pPr>
              <w:rPr>
                <w:lang w:val="en-US" w:eastAsia="zh-CN"/>
              </w:rPr>
            </w:pPr>
          </w:p>
        </w:tc>
      </w:tr>
    </w:tbl>
    <w:p w14:paraId="795D1DC6" w14:textId="77777777" w:rsidR="00584C06" w:rsidRDefault="00584C06" w:rsidP="003F3FD9">
      <w:pPr>
        <w:rPr>
          <w:lang w:val="en-US" w:eastAsia="zh-CN"/>
        </w:rPr>
      </w:pPr>
    </w:p>
    <w:p w14:paraId="044C3237" w14:textId="77777777" w:rsidR="00760332" w:rsidRDefault="009041C3" w:rsidP="009041C3">
      <w:pPr>
        <w:pStyle w:val="Heading2"/>
        <w:rPr>
          <w:lang w:val="en-US" w:eastAsia="zh-CN"/>
        </w:rPr>
      </w:pPr>
      <w:r>
        <w:rPr>
          <w:lang w:val="en-US" w:eastAsia="zh-CN"/>
        </w:rPr>
        <w:t>Known cell condition in FR1</w:t>
      </w:r>
    </w:p>
    <w:p w14:paraId="7A2F1010" w14:textId="77777777" w:rsidR="009041C3" w:rsidRDefault="009041C3" w:rsidP="009041C3">
      <w:pPr>
        <w:rPr>
          <w:lang w:val="en-US" w:eastAsia="zh-CN"/>
        </w:rPr>
      </w:pPr>
      <w:r>
        <w:rPr>
          <w:lang w:val="en-US" w:eastAsia="zh-CN"/>
        </w:rPr>
        <w:t xml:space="preserve">Since it is specified that </w:t>
      </w:r>
      <w:r w:rsidR="001C1554">
        <w:rPr>
          <w:lang w:val="en-US" w:eastAsia="zh-CN"/>
        </w:rPr>
        <w:t>d</w:t>
      </w:r>
      <w:r w:rsidRPr="00CA0A9D">
        <w:rPr>
          <w:lang w:val="en-US" w:eastAsia="zh-CN"/>
        </w:rPr>
        <w:t>uring CGI reading, the SSB [with the same index (in the L3-RSRP reporting)] remains detectable</w:t>
      </w:r>
      <w:r>
        <w:rPr>
          <w:lang w:val="en-US" w:eastAsia="zh-CN"/>
        </w:rPr>
        <w:t>, there is no need for the UE to receive other SSB. Typically narrow beamforming isn’t possible in FR1 and the different SSB will have wide coverage, similar to sectors in LTE.</w:t>
      </w:r>
      <w:r w:rsidR="001C1554">
        <w:rPr>
          <w:lang w:val="en-US" w:eastAsia="zh-CN"/>
        </w:rPr>
        <w:t xml:space="preserve"> It is unlikely that in short time duration (less than 5 seconds) between the measurement report and the CGI decoding request, the UE will have moved into coverage of a different sector. Hence we propose</w:t>
      </w:r>
    </w:p>
    <w:p w14:paraId="7A883CD4" w14:textId="77777777" w:rsidR="009041C3" w:rsidRPr="00F64136" w:rsidRDefault="001C1554" w:rsidP="001C1554">
      <w:pPr>
        <w:rPr>
          <w:b/>
          <w:lang w:val="en-US" w:eastAsia="zh-CN"/>
        </w:rPr>
      </w:pPr>
      <w:r w:rsidRPr="00F64136">
        <w:rPr>
          <w:b/>
          <w:lang w:val="en-US" w:eastAsia="zh-CN"/>
        </w:rPr>
        <w:t>Proposal 1 : S</w:t>
      </w:r>
      <w:r w:rsidR="009041C3" w:rsidRPr="00F64136">
        <w:rPr>
          <w:b/>
          <w:lang w:val="en-US" w:eastAsia="zh-CN"/>
        </w:rPr>
        <w:t>ymbol level interruption</w:t>
      </w:r>
      <w:r w:rsidRPr="00F64136">
        <w:rPr>
          <w:b/>
          <w:lang w:val="en-US" w:eastAsia="zh-CN"/>
        </w:rPr>
        <w:t xml:space="preserve"> is assumed for SIB decoding and there</w:t>
      </w:r>
      <w:r w:rsidR="009041C3" w:rsidRPr="00F64136">
        <w:rPr>
          <w:b/>
          <w:lang w:val="en-US" w:eastAsia="zh-CN"/>
        </w:rPr>
        <w:t xml:space="preserve"> and no requirement on UE to decode SSB other than the one best in L3 RSRP report</w:t>
      </w:r>
    </w:p>
    <w:p w14:paraId="57929D81" w14:textId="77777777" w:rsidR="001C1554" w:rsidRDefault="001C1554" w:rsidP="001C1554">
      <w:pPr>
        <w:pStyle w:val="Heading2"/>
        <w:rPr>
          <w:lang w:val="en-US" w:eastAsia="zh-CN"/>
        </w:rPr>
      </w:pPr>
      <w:r>
        <w:rPr>
          <w:lang w:val="en-US" w:eastAsia="zh-CN"/>
        </w:rPr>
        <w:t>B</w:t>
      </w:r>
      <w:r w:rsidRPr="00760332">
        <w:rPr>
          <w:lang w:val="en-US" w:eastAsia="zh-CN"/>
        </w:rPr>
        <w:t>eam sweeping for MIB decoding</w:t>
      </w:r>
      <w:r>
        <w:rPr>
          <w:lang w:val="en-US" w:eastAsia="zh-CN"/>
        </w:rPr>
        <w:t xml:space="preserve"> and SIB1</w:t>
      </w:r>
      <w:r w:rsidR="00F64136">
        <w:rPr>
          <w:lang w:val="en-US" w:eastAsia="zh-CN"/>
        </w:rPr>
        <w:t xml:space="preserve"> on FR2</w:t>
      </w:r>
    </w:p>
    <w:p w14:paraId="2EB14DE2" w14:textId="77777777" w:rsidR="0080671C" w:rsidRDefault="0080671C" w:rsidP="0080671C">
      <w:pPr>
        <w:rPr>
          <w:lang w:val="en-US" w:eastAsia="zh-CN"/>
        </w:rPr>
      </w:pPr>
      <w:r>
        <w:rPr>
          <w:lang w:val="en-US" w:eastAsia="zh-CN"/>
        </w:rPr>
        <w:t xml:space="preserve">Since the UE has successfully measured and reported the cell prior to being requested to decode CGI, it is very probable that </w:t>
      </w:r>
      <w:r w:rsidR="00F64136">
        <w:rPr>
          <w:lang w:val="en-US" w:eastAsia="zh-CN"/>
        </w:rPr>
        <w:t>MIB could be decoded with the same RX beam. As discussed previously, the use case for ANR is different from the use case for handover, since it is generally a learning procedure to assist the network in configuring neighbor list, rather than a procedure for mobility which is immediately critical to the user experience. Hence, reduction in interruption is more important than improving robustness of the procedure for user experience, and hence we propose</w:t>
      </w:r>
    </w:p>
    <w:p w14:paraId="63059FC8" w14:textId="77777777" w:rsidR="00F64136" w:rsidRDefault="00F64136" w:rsidP="0080671C">
      <w:pPr>
        <w:rPr>
          <w:b/>
          <w:lang w:val="en-US" w:eastAsia="zh-CN"/>
        </w:rPr>
      </w:pPr>
      <w:r>
        <w:rPr>
          <w:b/>
          <w:lang w:val="en-US" w:eastAsia="zh-CN"/>
        </w:rPr>
        <w:t>Proposal 2 : For FR2, the requirements are developed on the basis that RX beam sweeping is not assumed for MIB decoding</w:t>
      </w:r>
    </w:p>
    <w:p w14:paraId="69CF9CD6" w14:textId="77777777" w:rsidR="00F64136" w:rsidRDefault="00F64136" w:rsidP="0080671C">
      <w:pPr>
        <w:rPr>
          <w:lang w:val="en-US" w:eastAsia="zh-CN"/>
        </w:rPr>
      </w:pPr>
      <w:r>
        <w:rPr>
          <w:lang w:val="en-US" w:eastAsia="zh-CN"/>
        </w:rPr>
        <w:t xml:space="preserve">Similarly, SIB1 decoding can be assumed to be performed on the same RX beam as MIB </w:t>
      </w:r>
    </w:p>
    <w:p w14:paraId="5CC0AE22" w14:textId="77777777" w:rsidR="00F64136" w:rsidRPr="00F64136" w:rsidRDefault="00F64136" w:rsidP="0080671C">
      <w:pPr>
        <w:rPr>
          <w:lang w:val="en-US" w:eastAsia="zh-CN"/>
        </w:rPr>
      </w:pPr>
      <w:r>
        <w:rPr>
          <w:b/>
          <w:lang w:val="en-US" w:eastAsia="zh-CN"/>
        </w:rPr>
        <w:t>Proposal 3 : For FR2, the requirements are developed on the basis that RX beam sweeping is not assumed for SIB1 decoding</w:t>
      </w:r>
    </w:p>
    <w:p w14:paraId="66E539DF" w14:textId="77777777" w:rsidR="009041C3" w:rsidRDefault="009041C3" w:rsidP="009041C3">
      <w:pPr>
        <w:pStyle w:val="Heading2"/>
        <w:rPr>
          <w:lang w:val="en-US" w:eastAsia="zh-CN"/>
        </w:rPr>
      </w:pPr>
      <w:r>
        <w:rPr>
          <w:lang w:val="en-US" w:eastAsia="zh-CN"/>
        </w:rPr>
        <w:t>Known cell condition in FR2</w:t>
      </w:r>
    </w:p>
    <w:p w14:paraId="02EA12F5" w14:textId="77777777" w:rsidR="00102F58" w:rsidRDefault="00C249FB" w:rsidP="009041C3">
      <w:pPr>
        <w:rPr>
          <w:lang w:val="en-US" w:eastAsia="zh-CN"/>
        </w:rPr>
      </w:pPr>
      <w:r>
        <w:rPr>
          <w:lang w:val="en-US" w:eastAsia="zh-CN"/>
        </w:rPr>
        <w:t xml:space="preserve">In FR2, transmitted beams on the downlink will be narrower than FR1, and it is possible that the best beam changes between </w:t>
      </w:r>
      <w:r w:rsidR="00102F58">
        <w:rPr>
          <w:lang w:val="en-US" w:eastAsia="zh-CN"/>
        </w:rPr>
        <w:t>the measurement and MIB/SIB decoding phase. Nevertheless, the considerations are similar as for RX beamforming, namely that it would be better for user experience to limit interruptions. In some practical cases it may be that the UE successfully decodes faster using a different TX beam at different phases of the procedure but nevertheless, in other cases it may extend the impact of interruptions.</w:t>
      </w:r>
    </w:p>
    <w:p w14:paraId="68E5E68A" w14:textId="77777777" w:rsidR="00102F58" w:rsidRPr="00CA0A9D" w:rsidRDefault="00102F58" w:rsidP="00102F58">
      <w:pPr>
        <w:rPr>
          <w:b/>
          <w:lang w:val="en-US" w:eastAsia="zh-CN"/>
        </w:rPr>
      </w:pPr>
      <w:r>
        <w:rPr>
          <w:b/>
          <w:lang w:val="en-US" w:eastAsia="zh-CN"/>
        </w:rPr>
        <w:t xml:space="preserve">Proposal 4 : The known cell condition for FR2 is that </w:t>
      </w:r>
      <w:r w:rsidR="00162804">
        <w:rPr>
          <w:b/>
          <w:lang w:val="en-US" w:eastAsia="zh-CN"/>
        </w:rPr>
        <w:t>an</w:t>
      </w:r>
      <w:r>
        <w:rPr>
          <w:b/>
          <w:lang w:val="en-US" w:eastAsia="zh-CN"/>
        </w:rPr>
        <w:t xml:space="preserve"> SS block with </w:t>
      </w:r>
      <w:r w:rsidRPr="00102F58">
        <w:rPr>
          <w:b/>
          <w:lang w:val="en-US" w:eastAsia="zh-CN"/>
        </w:rPr>
        <w:t>same SSB index</w:t>
      </w:r>
      <w:r w:rsidRPr="00CA0A9D">
        <w:rPr>
          <w:b/>
          <w:lang w:val="en-US" w:eastAsia="zh-CN"/>
        </w:rPr>
        <w:t xml:space="preserve"> has been meeting the relevant cell identification requirement during the last 5 seconds</w:t>
      </w:r>
      <w:r w:rsidRPr="00102F58">
        <w:rPr>
          <w:b/>
          <w:lang w:val="en-US" w:eastAsia="zh-CN"/>
        </w:rPr>
        <w:t xml:space="preserve"> with the same spatial reception parameters</w:t>
      </w:r>
      <w:r w:rsidRPr="00CA0A9D">
        <w:rPr>
          <w:b/>
          <w:lang w:val="en-US" w:eastAsia="zh-CN"/>
        </w:rPr>
        <w:t>.</w:t>
      </w:r>
    </w:p>
    <w:p w14:paraId="56CA3C69" w14:textId="77777777" w:rsidR="009041C3" w:rsidRDefault="009041C3" w:rsidP="009041C3">
      <w:pPr>
        <w:rPr>
          <w:lang w:val="en-US" w:eastAsia="zh-CN"/>
        </w:rPr>
      </w:pPr>
    </w:p>
    <w:p w14:paraId="277C77CA" w14:textId="77777777" w:rsidR="009041C3" w:rsidRPr="009041C3" w:rsidRDefault="009041C3" w:rsidP="009041C3">
      <w:pPr>
        <w:pStyle w:val="Heading2"/>
        <w:rPr>
          <w:lang w:val="en-US" w:eastAsia="zh-CN"/>
        </w:rPr>
      </w:pPr>
      <w:bookmarkStart w:id="0" w:name="_Ref27403885"/>
      <w:r>
        <w:rPr>
          <w:lang w:val="en-US" w:eastAsia="zh-CN"/>
        </w:rPr>
        <w:t>Interruptions for each autonomous gap during MIB decoding</w:t>
      </w:r>
      <w:bookmarkEnd w:id="0"/>
    </w:p>
    <w:p w14:paraId="6D0C4C95" w14:textId="77777777" w:rsidR="00102F58" w:rsidRDefault="00102F58" w:rsidP="009041C3">
      <w:pPr>
        <w:rPr>
          <w:lang w:val="en-US" w:eastAsia="zh-CN"/>
        </w:rPr>
      </w:pPr>
      <w:r>
        <w:rPr>
          <w:lang w:val="en-US" w:eastAsia="zh-CN"/>
        </w:rPr>
        <w:t>Two options are proposed in the way forward:</w:t>
      </w:r>
    </w:p>
    <w:p w14:paraId="0BE2E5EB" w14:textId="77777777" w:rsidR="009041C3" w:rsidRPr="00CA0A9D" w:rsidRDefault="009041C3" w:rsidP="009041C3">
      <w:pPr>
        <w:rPr>
          <w:lang w:val="en-US" w:eastAsia="zh-CN"/>
        </w:rPr>
      </w:pPr>
      <w:r w:rsidRPr="00CA0A9D">
        <w:rPr>
          <w:lang w:val="en-US" w:eastAsia="zh-CN"/>
        </w:rPr>
        <w:t>Interruptions for each autonomous gap during MIB decoding</w:t>
      </w:r>
    </w:p>
    <w:p w14:paraId="1A9B3088" w14:textId="77777777" w:rsidR="009041C3" w:rsidRPr="00CA0A9D" w:rsidRDefault="009041C3" w:rsidP="009041C3">
      <w:pPr>
        <w:rPr>
          <w:lang w:val="en-US" w:eastAsia="zh-CN"/>
        </w:rPr>
      </w:pPr>
      <w:r w:rsidRPr="00CA0A9D">
        <w:rPr>
          <w:lang w:val="en-US" w:eastAsia="zh-CN"/>
        </w:rPr>
        <w:t>Option 1: SMTC duration + 2*RF tuning time + 1 slot (victim cell SCS)</w:t>
      </w:r>
    </w:p>
    <w:p w14:paraId="4EA181CF" w14:textId="77777777" w:rsidR="009041C3" w:rsidRPr="00CA0A9D" w:rsidRDefault="009041C3" w:rsidP="009041C3">
      <w:pPr>
        <w:rPr>
          <w:lang w:val="en-US" w:eastAsia="zh-CN"/>
        </w:rPr>
      </w:pPr>
      <w:r w:rsidRPr="00CA0A9D">
        <w:rPr>
          <w:lang w:val="en-US" w:eastAsia="zh-CN"/>
        </w:rPr>
        <w:t>Option 2: 4 symbols (target cell SCS) + 2*RF tuning time + 1 slot (victim cell SCS)</w:t>
      </w:r>
    </w:p>
    <w:p w14:paraId="24FDC914" w14:textId="77777777" w:rsidR="00435354" w:rsidRDefault="00102F58" w:rsidP="009041C3">
      <w:pPr>
        <w:rPr>
          <w:lang w:val="en-US" w:eastAsia="zh-CN"/>
        </w:rPr>
      </w:pPr>
      <w:r>
        <w:rPr>
          <w:lang w:val="en-US" w:eastAsia="zh-CN"/>
        </w:rPr>
        <w:t>Given proposals 1-4, option 2 should be selected. As</w:t>
      </w:r>
      <w:r w:rsidR="00435354">
        <w:rPr>
          <w:lang w:val="en-US" w:eastAsia="zh-CN"/>
        </w:rPr>
        <w:t xml:space="preserve"> </w:t>
      </w:r>
      <w:r>
        <w:rPr>
          <w:lang w:val="en-US" w:eastAsia="zh-CN"/>
        </w:rPr>
        <w:t>t</w:t>
      </w:r>
      <w:r w:rsidR="00435354">
        <w:rPr>
          <w:lang w:val="en-US" w:eastAsia="zh-CN"/>
        </w:rPr>
        <w:t>he</w:t>
      </w:r>
      <w:r>
        <w:rPr>
          <w:lang w:val="en-US" w:eastAsia="zh-CN"/>
        </w:rPr>
        <w:t xml:space="preserve"> additional</w:t>
      </w:r>
      <w:r w:rsidR="00435354">
        <w:rPr>
          <w:lang w:val="en-US" w:eastAsia="zh-CN"/>
        </w:rPr>
        <w:t xml:space="preserve"> 1 slot accounts generically for sync </w:t>
      </w:r>
      <w:r w:rsidR="00723778">
        <w:rPr>
          <w:lang w:val="en-US" w:eastAsia="zh-CN"/>
        </w:rPr>
        <w:t xml:space="preserve">and async </w:t>
      </w:r>
      <w:r w:rsidR="00435354">
        <w:rPr>
          <w:lang w:val="en-US" w:eastAsia="zh-CN"/>
        </w:rPr>
        <w:t>scenarios</w:t>
      </w:r>
      <w:r>
        <w:rPr>
          <w:lang w:val="en-US" w:eastAsia="zh-CN"/>
        </w:rPr>
        <w:t>, generic requirements may be specified which are applicable for both sync and async scenarios</w:t>
      </w:r>
    </w:p>
    <w:p w14:paraId="3717C6CE" w14:textId="77777777" w:rsidR="00102F58" w:rsidRPr="00CA0A9D" w:rsidRDefault="00102F58" w:rsidP="00102F58">
      <w:pPr>
        <w:rPr>
          <w:b/>
          <w:lang w:val="en-US" w:eastAsia="zh-CN"/>
        </w:rPr>
      </w:pPr>
      <w:r>
        <w:rPr>
          <w:b/>
          <w:lang w:val="en-US" w:eastAsia="zh-CN"/>
        </w:rPr>
        <w:t xml:space="preserve">Proposal 5: The interruption for each autonomous gap during MIB decoding is </w:t>
      </w:r>
      <w:r w:rsidRPr="00CA0A9D">
        <w:rPr>
          <w:b/>
          <w:lang w:val="en-US" w:eastAsia="zh-CN"/>
        </w:rPr>
        <w:t>4 symbols (target cell SCS) + 2*RF tuning time + 1 slot (victim cell SCS)</w:t>
      </w:r>
    </w:p>
    <w:p w14:paraId="26328BB4" w14:textId="77777777" w:rsidR="00102F58" w:rsidRPr="00102F58" w:rsidRDefault="00102F58" w:rsidP="009041C3">
      <w:pPr>
        <w:rPr>
          <w:b/>
          <w:lang w:val="en-US" w:eastAsia="zh-CN"/>
        </w:rPr>
      </w:pPr>
    </w:p>
    <w:p w14:paraId="7C263B13" w14:textId="77777777" w:rsidR="00435354" w:rsidRPr="00CA0A9D" w:rsidRDefault="00435354" w:rsidP="00435354">
      <w:pPr>
        <w:pStyle w:val="Heading2"/>
        <w:rPr>
          <w:lang w:val="en-US" w:eastAsia="zh-CN"/>
        </w:rPr>
      </w:pPr>
      <w:r w:rsidRPr="00CA0A9D">
        <w:rPr>
          <w:lang w:val="en-US" w:eastAsia="zh-CN"/>
        </w:rPr>
        <w:t xml:space="preserve">How are the interruption requirements for NR CGI reading specified? </w:t>
      </w:r>
    </w:p>
    <w:p w14:paraId="61B53B11" w14:textId="77777777" w:rsidR="00102F58" w:rsidRDefault="00102F58" w:rsidP="00435354">
      <w:pPr>
        <w:rPr>
          <w:lang w:val="en-US" w:eastAsia="zh-CN"/>
        </w:rPr>
      </w:pPr>
      <w:r>
        <w:rPr>
          <w:lang w:val="en-US" w:eastAsia="zh-CN"/>
        </w:rPr>
        <w:t>In the way forward, the options given are:</w:t>
      </w:r>
    </w:p>
    <w:p w14:paraId="00A7DC10" w14:textId="77777777" w:rsidR="00102F58" w:rsidRDefault="00102F58" w:rsidP="00435354">
      <w:pPr>
        <w:rPr>
          <w:lang w:val="en-US" w:eastAsia="zh-CN"/>
        </w:rPr>
      </w:pPr>
      <w:r w:rsidRPr="00CA0A9D">
        <w:rPr>
          <w:lang w:val="en-US" w:eastAsia="zh-CN"/>
        </w:rPr>
        <w:lastRenderedPageBreak/>
        <w:t xml:space="preserve">Option </w:t>
      </w:r>
      <w:r>
        <w:rPr>
          <w:lang w:val="en-US" w:eastAsia="zh-CN"/>
        </w:rPr>
        <w:t>1</w:t>
      </w:r>
    </w:p>
    <w:p w14:paraId="42B1FFF8" w14:textId="77777777" w:rsidR="00435354" w:rsidRDefault="00435354" w:rsidP="00435354">
      <w:pPr>
        <w:rPr>
          <w:lang w:val="en-US" w:eastAsia="zh-CN"/>
        </w:rPr>
      </w:pPr>
      <w:r w:rsidRPr="00CA0A9D">
        <w:rPr>
          <w:lang w:val="en-US" w:eastAsia="zh-CN"/>
        </w:rPr>
        <w:t>The interruption core requirements for CGI reading of NR cell is specified by ratio of interrupted slots during the MIB decoding and SIB1 decoding time period.</w:t>
      </w:r>
    </w:p>
    <w:p w14:paraId="41B5A2BD" w14:textId="77777777" w:rsidR="00435354" w:rsidRPr="00CA0A9D" w:rsidRDefault="00435354" w:rsidP="00435354">
      <w:pPr>
        <w:rPr>
          <w:lang w:val="en-US" w:eastAsia="zh-CN"/>
        </w:rPr>
      </w:pPr>
      <w:r w:rsidRPr="00CA0A9D">
        <w:rPr>
          <w:lang w:val="en-US" w:eastAsia="zh-CN"/>
        </w:rPr>
        <w:t>The ratio of interruption during MIB decoding is interrupted slots during one  MIB decoding over SMTC period in slots.</w:t>
      </w:r>
    </w:p>
    <w:p w14:paraId="70310333" w14:textId="77777777" w:rsidR="00435354" w:rsidRPr="00CA0A9D" w:rsidRDefault="00435354" w:rsidP="00435354">
      <w:pPr>
        <w:rPr>
          <w:lang w:val="en-US" w:eastAsia="zh-CN"/>
        </w:rPr>
      </w:pPr>
      <w:r w:rsidRPr="00CA0A9D">
        <w:rPr>
          <w:lang w:val="en-US" w:eastAsia="zh-CN"/>
        </w:rPr>
        <w:t xml:space="preserve">For multiplexing pattern 1, the ratio of interruptions is interrupted slots during one  SIB1 decoding over 20ms in slots. </w:t>
      </w:r>
    </w:p>
    <w:p w14:paraId="2354B3DD" w14:textId="77777777" w:rsidR="00435354" w:rsidRPr="00CA0A9D" w:rsidRDefault="00435354" w:rsidP="00435354">
      <w:pPr>
        <w:rPr>
          <w:lang w:val="en-US" w:eastAsia="zh-CN"/>
        </w:rPr>
      </w:pPr>
      <w:r w:rsidRPr="00CA0A9D">
        <w:rPr>
          <w:lang w:val="en-US" w:eastAsia="zh-CN"/>
        </w:rPr>
        <w:t>For multiplexing pattern 2/3, the ratio of interruptions is interrupted slots during one  SIB1 decoding over SMTC period in slots.</w:t>
      </w:r>
    </w:p>
    <w:p w14:paraId="0384F457" w14:textId="77777777" w:rsidR="00435354" w:rsidRPr="00CA0A9D" w:rsidRDefault="00435354" w:rsidP="00435354">
      <w:pPr>
        <w:rPr>
          <w:lang w:val="en-US" w:eastAsia="zh-CN"/>
        </w:rPr>
      </w:pPr>
      <w:r w:rsidRPr="00CA0A9D">
        <w:rPr>
          <w:lang w:val="en-US" w:eastAsia="zh-CN"/>
        </w:rPr>
        <w:t>Option 2</w:t>
      </w:r>
    </w:p>
    <w:p w14:paraId="1E9E52EC" w14:textId="77777777" w:rsidR="00435354" w:rsidRPr="00CA0A9D" w:rsidRDefault="00435354" w:rsidP="00435354">
      <w:pPr>
        <w:rPr>
          <w:lang w:val="en-US" w:eastAsia="zh-CN"/>
        </w:rPr>
      </w:pPr>
      <w:r w:rsidRPr="00CA0A9D">
        <w:rPr>
          <w:lang w:val="en-US" w:eastAsia="zh-CN"/>
        </w:rPr>
        <w:t>A generic ACK/NACK requirement is derived, which covers both sync and async timing between serving and target cell.</w:t>
      </w:r>
    </w:p>
    <w:p w14:paraId="3ADFECBE" w14:textId="77777777" w:rsidR="00435354" w:rsidRDefault="00435354" w:rsidP="00435354">
      <w:pPr>
        <w:rPr>
          <w:lang w:val="en-US" w:eastAsia="zh-CN"/>
        </w:rPr>
      </w:pPr>
      <w:r w:rsidRPr="00CA0A9D">
        <w:rPr>
          <w:lang w:val="en-US" w:eastAsia="zh-CN"/>
        </w:rPr>
        <w:t>Other options are not precluded.</w:t>
      </w:r>
    </w:p>
    <w:p w14:paraId="3B8A1A07" w14:textId="77777777" w:rsidR="00B15340" w:rsidRDefault="00102F58" w:rsidP="009041C3">
      <w:pPr>
        <w:rPr>
          <w:lang w:val="en-US" w:eastAsia="zh-CN"/>
        </w:rPr>
      </w:pPr>
      <w:r>
        <w:rPr>
          <w:lang w:val="en-US" w:eastAsia="zh-CN"/>
        </w:rPr>
        <w:t>Firstly, t</w:t>
      </w:r>
      <w:r w:rsidR="00435354">
        <w:rPr>
          <w:lang w:val="en-US" w:eastAsia="zh-CN"/>
        </w:rPr>
        <w:t xml:space="preserve">hese options do not seem mutually exclusive. Since both options in section </w:t>
      </w:r>
      <w:r>
        <w:rPr>
          <w:lang w:val="en-US" w:eastAsia="zh-CN"/>
        </w:rPr>
        <w:fldChar w:fldCharType="begin"/>
      </w:r>
      <w:r>
        <w:rPr>
          <w:lang w:val="en-US" w:eastAsia="zh-CN"/>
        </w:rPr>
        <w:instrText xml:space="preserve"> REF _Ref27403885 \r \h </w:instrText>
      </w:r>
      <w:r>
        <w:rPr>
          <w:lang w:val="en-US" w:eastAsia="zh-CN"/>
        </w:rPr>
      </w:r>
      <w:r>
        <w:rPr>
          <w:lang w:val="en-US" w:eastAsia="zh-CN"/>
        </w:rPr>
        <w:fldChar w:fldCharType="separate"/>
      </w:r>
      <w:r>
        <w:rPr>
          <w:lang w:val="en-US" w:eastAsia="zh-CN"/>
        </w:rPr>
        <w:t>2.4</w:t>
      </w:r>
      <w:r>
        <w:rPr>
          <w:lang w:val="en-US" w:eastAsia="zh-CN"/>
        </w:rPr>
        <w:fldChar w:fldCharType="end"/>
      </w:r>
      <w:r w:rsidR="00435354">
        <w:rPr>
          <w:lang w:val="en-US" w:eastAsia="zh-CN"/>
        </w:rPr>
        <w:t xml:space="preserve"> allow 1 slot at victim SCS for async issues, it means that </w:t>
      </w:r>
      <w:r w:rsidR="00B15340">
        <w:rPr>
          <w:lang w:val="en-US" w:eastAsia="zh-CN"/>
        </w:rPr>
        <w:t xml:space="preserve">sync and </w:t>
      </w:r>
      <w:r w:rsidR="00435354">
        <w:rPr>
          <w:lang w:val="en-US" w:eastAsia="zh-CN"/>
        </w:rPr>
        <w:t>async timing shall be generically covered</w:t>
      </w:r>
      <w:r w:rsidR="00B15340">
        <w:rPr>
          <w:lang w:val="en-US" w:eastAsia="zh-CN"/>
        </w:rPr>
        <w:t>.</w:t>
      </w:r>
    </w:p>
    <w:p w14:paraId="3C1552B0" w14:textId="77777777" w:rsidR="00B15340" w:rsidRDefault="00435354" w:rsidP="00B15340">
      <w:pPr>
        <w:rPr>
          <w:lang w:val="en-US" w:eastAsia="zh-CN"/>
        </w:rPr>
      </w:pPr>
      <w:r>
        <w:rPr>
          <w:lang w:val="en-US" w:eastAsia="zh-CN"/>
        </w:rPr>
        <w:t xml:space="preserve"> Due to flexibility especially in SIB1 BW , MCS, payload</w:t>
      </w:r>
      <w:r w:rsidR="00B15340">
        <w:rPr>
          <w:lang w:val="en-US" w:eastAsia="zh-CN"/>
        </w:rPr>
        <w:t xml:space="preserve"> bits</w:t>
      </w:r>
      <w:r>
        <w:rPr>
          <w:lang w:val="en-US" w:eastAsia="zh-CN"/>
        </w:rPr>
        <w:t xml:space="preserve"> </w:t>
      </w:r>
      <w:r w:rsidR="00B15340">
        <w:rPr>
          <w:lang w:val="en-US" w:eastAsia="zh-CN"/>
        </w:rPr>
        <w:t>and so on, the NR CGI decoding requirement seems to be somewhat similar to a demodulation requirement, in that it is very scenario dependent. One way to proceed would be to define missed ACK/NACK count for a typical scenario for FR1 and FR2 (such as that simulated in RAN4 simulations). This can then be specified as  a testable requirements scenario, and it would be assumed that UEs performing correctly in the requirements scenario would have performance which scales to other scenarios in the expected way. We see that it would be quite difficult to derive a formula for generic missed ACK/NACK either as an absolute value (such as in LTE and option 2) or as a ratio (such as in option 1). However, we are open to other suggestions in this area.</w:t>
      </w:r>
    </w:p>
    <w:p w14:paraId="1912031B" w14:textId="77777777" w:rsidR="00435354" w:rsidRDefault="00435354" w:rsidP="009041C3">
      <w:pPr>
        <w:rPr>
          <w:lang w:val="en-US" w:eastAsia="zh-CN"/>
        </w:rPr>
      </w:pPr>
    </w:p>
    <w:p w14:paraId="630DDC20" w14:textId="77777777" w:rsidR="00435354" w:rsidRPr="00760332" w:rsidRDefault="00435354" w:rsidP="00435354">
      <w:pPr>
        <w:pStyle w:val="Heading2"/>
        <w:rPr>
          <w:lang w:val="en-US" w:eastAsia="zh-CN"/>
        </w:rPr>
      </w:pPr>
      <w:r w:rsidRPr="00760332">
        <w:rPr>
          <w:lang w:val="en-US" w:eastAsia="zh-CN"/>
        </w:rPr>
        <w:t>MIB decoding delay in FR2</w:t>
      </w:r>
    </w:p>
    <w:p w14:paraId="25C2B61B" w14:textId="77777777" w:rsidR="00435354" w:rsidRDefault="00B15340" w:rsidP="00435354">
      <w:pPr>
        <w:rPr>
          <w:lang w:val="en-US" w:eastAsia="zh-CN"/>
        </w:rPr>
      </w:pPr>
      <w:r>
        <w:rPr>
          <w:lang w:val="en-US" w:eastAsia="zh-CN"/>
        </w:rPr>
        <w:t xml:space="preserve">The value of </w:t>
      </w:r>
      <w:r w:rsidR="00435354" w:rsidRPr="00760332">
        <w:rPr>
          <w:lang w:val="en-US" w:eastAsia="zh-CN"/>
        </w:rPr>
        <w:t>[5] samples</w:t>
      </w:r>
      <w:r w:rsidR="00E27C48">
        <w:rPr>
          <w:lang w:val="en-US" w:eastAsia="zh-CN"/>
        </w:rPr>
        <w:t xml:space="preserve"> can be confirmed for both FR1 and FR2</w:t>
      </w:r>
      <w:r>
        <w:rPr>
          <w:lang w:val="en-US" w:eastAsia="zh-CN"/>
        </w:rPr>
        <w:t>.</w:t>
      </w:r>
    </w:p>
    <w:p w14:paraId="39D0F4AA" w14:textId="77777777" w:rsidR="00B15340" w:rsidRPr="00760332" w:rsidRDefault="00B15340" w:rsidP="00435354">
      <w:pPr>
        <w:rPr>
          <w:b/>
          <w:lang w:val="en-US" w:eastAsia="zh-CN"/>
        </w:rPr>
      </w:pPr>
      <w:r>
        <w:rPr>
          <w:b/>
          <w:lang w:val="en-US" w:eastAsia="zh-CN"/>
        </w:rPr>
        <w:t>Proposal 6 : MIB decoding delay is specified as 5 samples for both FR1 and FR2.</w:t>
      </w:r>
    </w:p>
    <w:p w14:paraId="2046E2D8" w14:textId="77777777" w:rsidR="00435354" w:rsidRPr="00760332" w:rsidRDefault="00435354" w:rsidP="00435354">
      <w:pPr>
        <w:pStyle w:val="Heading2"/>
        <w:rPr>
          <w:lang w:val="en-US" w:eastAsia="zh-CN"/>
        </w:rPr>
      </w:pPr>
      <w:r w:rsidRPr="00760332">
        <w:rPr>
          <w:lang w:val="en-US" w:eastAsia="zh-CN"/>
        </w:rPr>
        <w:t>SIB1 decoding delay</w:t>
      </w:r>
    </w:p>
    <w:p w14:paraId="5A793E13" w14:textId="77777777" w:rsidR="00435354" w:rsidRDefault="00F54B14" w:rsidP="00435354">
      <w:pPr>
        <w:rPr>
          <w:lang w:val="en-US" w:eastAsia="zh-CN"/>
        </w:rPr>
      </w:pPr>
      <w:r>
        <w:rPr>
          <w:lang w:val="en-US" w:eastAsia="zh-CN"/>
        </w:rPr>
        <w:t>In a separate contribution</w:t>
      </w:r>
      <w:r w:rsidR="00E8433A">
        <w:rPr>
          <w:lang w:val="en-US" w:eastAsia="zh-CN"/>
        </w:rPr>
        <w:fldChar w:fldCharType="begin"/>
      </w:r>
      <w:r w:rsidR="00E8433A">
        <w:rPr>
          <w:lang w:val="en-US" w:eastAsia="zh-CN"/>
        </w:rPr>
        <w:instrText xml:space="preserve"> REF _Ref32573131 \r \h </w:instrText>
      </w:r>
      <w:r w:rsidR="00E8433A">
        <w:rPr>
          <w:lang w:val="en-US" w:eastAsia="zh-CN"/>
        </w:rPr>
      </w:r>
      <w:r w:rsidR="00E8433A">
        <w:rPr>
          <w:lang w:val="en-US" w:eastAsia="zh-CN"/>
        </w:rPr>
        <w:fldChar w:fldCharType="separate"/>
      </w:r>
      <w:r w:rsidR="00E8433A">
        <w:rPr>
          <w:lang w:val="en-US" w:eastAsia="zh-CN"/>
        </w:rPr>
        <w:t>[2]</w:t>
      </w:r>
      <w:r w:rsidR="00E8433A">
        <w:rPr>
          <w:lang w:val="en-US" w:eastAsia="zh-CN"/>
        </w:rPr>
        <w:fldChar w:fldCharType="end"/>
      </w:r>
      <w:r>
        <w:rPr>
          <w:lang w:val="en-US" w:eastAsia="zh-CN"/>
        </w:rPr>
        <w:t xml:space="preserve"> we provide simulation results for SIB1 decoding, and make a proposal which is relevant for both FR1 and FR2</w:t>
      </w:r>
    </w:p>
    <w:tbl>
      <w:tblPr>
        <w:tblStyle w:val="TableGrid"/>
        <w:tblW w:w="0" w:type="auto"/>
        <w:tblLook w:val="04A0" w:firstRow="1" w:lastRow="0" w:firstColumn="1" w:lastColumn="0" w:noHBand="0" w:noVBand="1"/>
      </w:tblPr>
      <w:tblGrid>
        <w:gridCol w:w="10537"/>
      </w:tblGrid>
      <w:tr w:rsidR="00F54B14" w14:paraId="1687D16D" w14:textId="77777777" w:rsidTr="00F54B14">
        <w:tc>
          <w:tcPr>
            <w:tcW w:w="10537" w:type="dxa"/>
          </w:tcPr>
          <w:p w14:paraId="784F5549" w14:textId="77777777" w:rsidR="00F54B14" w:rsidRPr="00F54B14" w:rsidRDefault="00F54B14" w:rsidP="00435354">
            <w:pPr>
              <w:rPr>
                <w:i/>
                <w:iCs/>
              </w:rPr>
            </w:pPr>
            <w:r w:rsidRPr="00F54B14">
              <w:rPr>
                <w:i/>
                <w:iCs/>
              </w:rPr>
              <w:t>Proposal 1: Derive the SIB1 reading delay based on the soft-combining of 4 PDSCH samples. RAN4 discuss further how to ensure UE can soft-combine the PDSCH symbols within the SIB1 transmission periodicity and across the SIB1 transmission periods.</w:t>
            </w:r>
          </w:p>
        </w:tc>
      </w:tr>
    </w:tbl>
    <w:p w14:paraId="7379F878" w14:textId="77777777" w:rsidR="00F54B14" w:rsidRDefault="00F54B14" w:rsidP="00435354">
      <w:pPr>
        <w:rPr>
          <w:lang w:val="en-US" w:eastAsia="zh-CN"/>
        </w:rPr>
      </w:pPr>
      <w:r>
        <w:rPr>
          <w:lang w:val="en-US" w:eastAsia="zh-CN"/>
        </w:rPr>
        <w:t>In this paper, we discuss further how to specify the delay and interruption requirements. First, we discuss the scheduling of SIB1 over the transmission periodicity</w:t>
      </w:r>
    </w:p>
    <w:p w14:paraId="293E0470" w14:textId="77777777" w:rsidR="00F54B14" w:rsidRDefault="00F54B14" w:rsidP="00F54B14">
      <w:r>
        <w:t>TS 38.331 specified the SIB1 transmission as follows:</w:t>
      </w:r>
    </w:p>
    <w:tbl>
      <w:tblPr>
        <w:tblStyle w:val="TableGrid"/>
        <w:tblW w:w="0" w:type="auto"/>
        <w:tblLook w:val="04A0" w:firstRow="1" w:lastRow="0" w:firstColumn="1" w:lastColumn="0" w:noHBand="0" w:noVBand="1"/>
      </w:tblPr>
      <w:tblGrid>
        <w:gridCol w:w="9629"/>
      </w:tblGrid>
      <w:tr w:rsidR="00F54B14" w14:paraId="7F06A833" w14:textId="77777777" w:rsidTr="00815FD5">
        <w:tc>
          <w:tcPr>
            <w:tcW w:w="9629" w:type="dxa"/>
          </w:tcPr>
          <w:p w14:paraId="4B3D0571" w14:textId="77777777" w:rsidR="00F54B14" w:rsidRDefault="00F54B14" w:rsidP="00815FD5">
            <w:r w:rsidRPr="00325D1F">
              <w:t xml:space="preserve">the </w:t>
            </w:r>
            <w:r w:rsidRPr="00325D1F">
              <w:rPr>
                <w:i/>
              </w:rPr>
              <w:t>SIB1</w:t>
            </w:r>
            <w:r w:rsidRPr="00325D1F">
              <w:t xml:space="preserve"> is transmitted on the DL-SCH with a periodicity of 160 </w:t>
            </w:r>
            <w:proofErr w:type="spellStart"/>
            <w:r w:rsidRPr="00325D1F">
              <w:t>ms</w:t>
            </w:r>
            <w:proofErr w:type="spellEnd"/>
            <w:r w:rsidRPr="00325D1F">
              <w:t xml:space="preserve"> and variable transmission repetition periodicity within 160 </w:t>
            </w:r>
            <w:proofErr w:type="spellStart"/>
            <w:r w:rsidRPr="00325D1F">
              <w:t>ms</w:t>
            </w:r>
            <w:proofErr w:type="spellEnd"/>
            <w:r w:rsidRPr="00325D1F">
              <w:t xml:space="preserve"> as specified in TS 38.213 [13], clause 13. The default transmission repetition periodicity of </w:t>
            </w:r>
            <w:r w:rsidRPr="00325D1F">
              <w:rPr>
                <w:i/>
              </w:rPr>
              <w:t>SIB1</w:t>
            </w:r>
            <w:r w:rsidRPr="00325D1F">
              <w:t xml:space="preserve"> is 20 </w:t>
            </w:r>
            <w:proofErr w:type="spellStart"/>
            <w:r w:rsidRPr="00325D1F">
              <w:t>ms</w:t>
            </w:r>
            <w:proofErr w:type="spellEnd"/>
            <w:r w:rsidRPr="00325D1F">
              <w:t xml:space="preserve"> but the actual transmission repetition periodicity is up to network implementation. For SSB and CORESET multiplexing pattern 1, </w:t>
            </w:r>
            <w:r w:rsidRPr="00325D1F">
              <w:rPr>
                <w:i/>
              </w:rPr>
              <w:t>SIB1</w:t>
            </w:r>
            <w:r w:rsidRPr="00325D1F">
              <w:t xml:space="preserve"> repetition transmission period is 20 </w:t>
            </w:r>
            <w:proofErr w:type="spellStart"/>
            <w:r w:rsidRPr="00325D1F">
              <w:t>ms</w:t>
            </w:r>
            <w:proofErr w:type="spellEnd"/>
            <w:r w:rsidRPr="00325D1F">
              <w:t xml:space="preserve">. For SSB and CORESET multiplexing pattern 2/3, </w:t>
            </w:r>
            <w:r w:rsidRPr="00325D1F">
              <w:rPr>
                <w:i/>
              </w:rPr>
              <w:t>SIB1</w:t>
            </w:r>
            <w:r w:rsidRPr="00325D1F">
              <w:t xml:space="preserve"> transmission repetition period is the same as the SSB period (TS 38.213 [13], clause 13). </w:t>
            </w:r>
            <w:r w:rsidRPr="00325D1F">
              <w:rPr>
                <w:i/>
              </w:rPr>
              <w:t>SIB1</w:t>
            </w:r>
            <w:r w:rsidRPr="00325D1F">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325D1F">
              <w:rPr>
                <w:i/>
              </w:rPr>
              <w:t>SIB1</w:t>
            </w:r>
            <w:r w:rsidRPr="00325D1F">
              <w:t xml:space="preserve"> is cell-specific SIB</w:t>
            </w:r>
          </w:p>
        </w:tc>
      </w:tr>
    </w:tbl>
    <w:p w14:paraId="3D6F98CD" w14:textId="77777777" w:rsidR="00F54B14" w:rsidRDefault="00F54B14" w:rsidP="00F54B14"/>
    <w:p w14:paraId="7D45B614" w14:textId="77777777" w:rsidR="00F54B14" w:rsidRDefault="00F54B14" w:rsidP="00F54B14">
      <w:r>
        <w:t xml:space="preserve">In the case of </w:t>
      </w:r>
      <w:r w:rsidRPr="003D6596">
        <w:t>SSB and CORESET multiplexing pattern 1</w:t>
      </w:r>
      <w:r>
        <w:t xml:space="preserve"> (configured in FR1), UE assumes the SIB1 transmission repetition periodicity </w:t>
      </w:r>
      <w:r w:rsidRPr="00EA67C1">
        <w:t xml:space="preserve">is 20 </w:t>
      </w:r>
      <w:proofErr w:type="spellStart"/>
      <w:r w:rsidRPr="00EA67C1">
        <w:t>ms</w:t>
      </w:r>
      <w:proofErr w:type="spellEnd"/>
      <w:r>
        <w:t xml:space="preserve"> and </w:t>
      </w:r>
      <w:proofErr w:type="spellStart"/>
      <w:r>
        <w:t>gNB</w:t>
      </w:r>
      <w:proofErr w:type="spellEnd"/>
      <w:r>
        <w:t xml:space="preserve"> may transmit 8 PDSCH samples for SIB1 within the SIB1 transmission periodicity of 160ms. </w:t>
      </w:r>
    </w:p>
    <w:p w14:paraId="766713A6" w14:textId="77777777" w:rsidR="00F54B14" w:rsidRDefault="00F54B14" w:rsidP="00F54B14">
      <w:r>
        <w:lastRenderedPageBreak/>
        <w:t xml:space="preserve">In the case of </w:t>
      </w:r>
      <w:r w:rsidRPr="003D6596">
        <w:t xml:space="preserve">SSB and CORESET multiplexing pattern </w:t>
      </w:r>
      <w:r>
        <w:t xml:space="preserve">2/3 (configured in FR1 and FR2), on the other hand, UE assumes the SIB1 transmission repetition periodicity is same as </w:t>
      </w:r>
      <w:r w:rsidRPr="003D6596">
        <w:t>SSB period</w:t>
      </w:r>
      <w:r>
        <w:t xml:space="preserve">, which corresponds to 20ms in RAN4 assumption for the initial cell search. In the real network, however, </w:t>
      </w:r>
      <w:proofErr w:type="spellStart"/>
      <w:r>
        <w:t>gNB</w:t>
      </w:r>
      <w:proofErr w:type="spellEnd"/>
      <w:r>
        <w:t xml:space="preserve"> can configure SSB periodicity with {5, 10, 20, 40, 80, 160ms}.</w:t>
      </w:r>
    </w:p>
    <w:p w14:paraId="6B69C734" w14:textId="77777777" w:rsidR="00F54B14" w:rsidRDefault="00F54B14" w:rsidP="00F54B14">
      <w:r>
        <w:t>It is also important to emphasise that TS38.331 mentions ‘</w:t>
      </w:r>
      <w:r w:rsidRPr="00325D1F">
        <w:t>the actual transmission repetition periodicity is up to network implementation</w:t>
      </w:r>
      <w:r>
        <w:t xml:space="preserve">’. This means </w:t>
      </w:r>
      <w:proofErr w:type="spellStart"/>
      <w:r>
        <w:t>gNB</w:t>
      </w:r>
      <w:proofErr w:type="spellEnd"/>
      <w:r>
        <w:t xml:space="preserve"> may transmit only one SIB1 within the SIB1 transmission periodicity even with the SSB and CORESET multiplication pattern 1. In this case it is not guaranteed that UE can read SIB1 within 160ms even if UE is capable of soft-combining of PDSCH for SIB1 acquisition. </w:t>
      </w:r>
    </w:p>
    <w:p w14:paraId="540C187D" w14:textId="77777777" w:rsidR="00F54B14" w:rsidRDefault="00F54B14" w:rsidP="00F54B14">
      <w:pPr>
        <w:rPr>
          <w:b/>
          <w:bCs/>
        </w:rPr>
      </w:pPr>
      <w:r w:rsidRPr="005F6E2F">
        <w:rPr>
          <w:b/>
          <w:bCs/>
        </w:rPr>
        <w:t xml:space="preserve">Observation </w:t>
      </w:r>
      <w:r>
        <w:rPr>
          <w:b/>
          <w:bCs/>
        </w:rPr>
        <w:t>1</w:t>
      </w:r>
      <w:r w:rsidRPr="005F6E2F">
        <w:rPr>
          <w:b/>
          <w:bCs/>
        </w:rPr>
        <w:t>: Number of SIB1 transmissions within the SIB1 transmission periodicity is up to network implementation.</w:t>
      </w:r>
    </w:p>
    <w:p w14:paraId="6F146453" w14:textId="77777777" w:rsidR="00F54B14" w:rsidRDefault="00F54B14" w:rsidP="00F54B14">
      <w:r>
        <w:t xml:space="preserve">It is also up to network implementation but if </w:t>
      </w:r>
      <w:proofErr w:type="spellStart"/>
      <w:r>
        <w:t>gNB</w:t>
      </w:r>
      <w:proofErr w:type="spellEnd"/>
      <w:r>
        <w:t xml:space="preserve"> does not change the SIB1 information across the SIB1 transmission periodicities, then UE can also do the soft-combining of PDSCH across the SIB1 transmission periodicities. It is noted that the LTE </w:t>
      </w:r>
      <w:proofErr w:type="spellStart"/>
      <w:r>
        <w:t>eMTC</w:t>
      </w:r>
      <w:proofErr w:type="spellEnd"/>
      <w:r>
        <w:t xml:space="preserve">/NB-IoT SI reading requirements were specified based on whether soft-combining across SIB1 transmission periodicities. </w:t>
      </w:r>
    </w:p>
    <w:p w14:paraId="7C59BA16" w14:textId="77777777" w:rsidR="00F54B14" w:rsidRDefault="00F54B14" w:rsidP="00F54B14">
      <w:pPr>
        <w:rPr>
          <w:b/>
          <w:bCs/>
        </w:rPr>
      </w:pPr>
      <w:r w:rsidRPr="005F6E2F">
        <w:rPr>
          <w:b/>
          <w:bCs/>
        </w:rPr>
        <w:t xml:space="preserve">Observation </w:t>
      </w:r>
      <w:r>
        <w:rPr>
          <w:b/>
          <w:bCs/>
        </w:rPr>
        <w:t>2</w:t>
      </w:r>
      <w:r w:rsidRPr="005F6E2F">
        <w:rPr>
          <w:b/>
          <w:bCs/>
        </w:rPr>
        <w:t xml:space="preserve">: </w:t>
      </w:r>
      <w:r>
        <w:rPr>
          <w:b/>
          <w:bCs/>
        </w:rPr>
        <w:t>I</w:t>
      </w:r>
      <w:r w:rsidRPr="00640D37">
        <w:rPr>
          <w:b/>
          <w:bCs/>
        </w:rPr>
        <w:t xml:space="preserve">f </w:t>
      </w:r>
      <w:proofErr w:type="spellStart"/>
      <w:r w:rsidRPr="00640D37">
        <w:rPr>
          <w:b/>
          <w:bCs/>
        </w:rPr>
        <w:t>gNB</w:t>
      </w:r>
      <w:proofErr w:type="spellEnd"/>
      <w:r w:rsidRPr="00640D37">
        <w:rPr>
          <w:b/>
          <w:bCs/>
        </w:rPr>
        <w:t xml:space="preserve"> does not change the SIB1 information across the SIB1 transmission periodicit</w:t>
      </w:r>
      <w:r>
        <w:rPr>
          <w:b/>
          <w:bCs/>
        </w:rPr>
        <w:t>ies</w:t>
      </w:r>
      <w:r w:rsidRPr="00640D37">
        <w:rPr>
          <w:b/>
          <w:bCs/>
        </w:rPr>
        <w:t xml:space="preserve">, UE </w:t>
      </w:r>
      <w:r>
        <w:rPr>
          <w:b/>
          <w:bCs/>
        </w:rPr>
        <w:t>may</w:t>
      </w:r>
      <w:r w:rsidRPr="00640D37">
        <w:rPr>
          <w:b/>
          <w:bCs/>
        </w:rPr>
        <w:t xml:space="preserve"> also do the soft-combining of PDSCH </w:t>
      </w:r>
      <w:r>
        <w:rPr>
          <w:b/>
          <w:bCs/>
        </w:rPr>
        <w:t xml:space="preserve">samples </w:t>
      </w:r>
      <w:r w:rsidRPr="00640D37">
        <w:rPr>
          <w:b/>
          <w:bCs/>
        </w:rPr>
        <w:t>across the SIB1 transmission periodicit</w:t>
      </w:r>
      <w:r>
        <w:rPr>
          <w:b/>
          <w:bCs/>
        </w:rPr>
        <w:t>ies</w:t>
      </w:r>
      <w:r w:rsidRPr="00640D37">
        <w:rPr>
          <w:b/>
          <w:bCs/>
        </w:rPr>
        <w:t>.</w:t>
      </w:r>
    </w:p>
    <w:p w14:paraId="1944DA9A" w14:textId="77777777" w:rsidR="00F54B14" w:rsidRDefault="00F54B14" w:rsidP="00435354">
      <w:pPr>
        <w:rPr>
          <w:lang w:val="en-US" w:eastAsia="zh-CN"/>
        </w:rPr>
      </w:pPr>
      <w:r>
        <w:rPr>
          <w:lang w:val="en-US" w:eastAsia="zh-CN"/>
        </w:rPr>
        <w:t xml:space="preserve"> </w:t>
      </w:r>
      <w:r w:rsidR="00DA42BA">
        <w:rPr>
          <w:lang w:val="en-US" w:eastAsia="zh-CN"/>
        </w:rPr>
        <w:t>We begin by considering the soft combining of PDSCH samples across SIB1 transmission periodicities. The SIB1 payload is shown in table 1</w:t>
      </w:r>
    </w:p>
    <w:tbl>
      <w:tblPr>
        <w:tblStyle w:val="TableGrid"/>
        <w:tblW w:w="0" w:type="auto"/>
        <w:tblLook w:val="04A0" w:firstRow="1" w:lastRow="0" w:firstColumn="1" w:lastColumn="0" w:noHBand="0" w:noVBand="1"/>
      </w:tblPr>
      <w:tblGrid>
        <w:gridCol w:w="10537"/>
      </w:tblGrid>
      <w:tr w:rsidR="00DA42BA" w14:paraId="16042CC2" w14:textId="77777777" w:rsidTr="00DA42BA">
        <w:tc>
          <w:tcPr>
            <w:tcW w:w="10537" w:type="dxa"/>
          </w:tcPr>
          <w:p w14:paraId="0182FC1F" w14:textId="77777777" w:rsidR="00DA42BA" w:rsidRPr="005D6EB4" w:rsidRDefault="00DA42BA" w:rsidP="00DA42BA">
            <w:pPr>
              <w:pStyle w:val="PL"/>
              <w:rPr>
                <w:color w:val="808080"/>
              </w:rPr>
            </w:pPr>
            <w:r w:rsidRPr="005D6EB4">
              <w:rPr>
                <w:color w:val="808080"/>
              </w:rPr>
              <w:t>-- ASN1START</w:t>
            </w:r>
          </w:p>
          <w:p w14:paraId="190EF141" w14:textId="77777777" w:rsidR="00DA42BA" w:rsidRPr="005D6EB4" w:rsidRDefault="00DA42BA" w:rsidP="00DA42BA">
            <w:pPr>
              <w:pStyle w:val="PL"/>
              <w:rPr>
                <w:color w:val="808080"/>
              </w:rPr>
            </w:pPr>
            <w:r w:rsidRPr="005D6EB4">
              <w:rPr>
                <w:color w:val="808080"/>
              </w:rPr>
              <w:t>-- TAG-SIB1-START</w:t>
            </w:r>
          </w:p>
          <w:p w14:paraId="6D4A02BC" w14:textId="77777777" w:rsidR="00DA42BA" w:rsidRPr="00325D1F" w:rsidRDefault="00DA42BA" w:rsidP="00DA42BA">
            <w:pPr>
              <w:pStyle w:val="PL"/>
            </w:pPr>
          </w:p>
          <w:p w14:paraId="4B57CD83" w14:textId="77777777" w:rsidR="00DA42BA" w:rsidRPr="00325D1F" w:rsidRDefault="00DA42BA" w:rsidP="00DA42BA">
            <w:pPr>
              <w:pStyle w:val="PL"/>
            </w:pPr>
            <w:r w:rsidRPr="00325D1F">
              <w:t xml:space="preserve">SIB1 ::=        </w:t>
            </w:r>
            <w:r w:rsidRPr="00777603">
              <w:rPr>
                <w:color w:val="993366"/>
              </w:rPr>
              <w:t>SEQUENCE</w:t>
            </w:r>
            <w:r w:rsidRPr="00325D1F">
              <w:t xml:space="preserve"> {</w:t>
            </w:r>
          </w:p>
          <w:p w14:paraId="0273E958" w14:textId="77777777" w:rsidR="00DA42BA" w:rsidRPr="00325D1F" w:rsidRDefault="00DA42BA" w:rsidP="00DA42BA">
            <w:pPr>
              <w:pStyle w:val="PL"/>
            </w:pPr>
            <w:r w:rsidRPr="00325D1F">
              <w:t xml:space="preserve">    cellSelectionInfo                   </w:t>
            </w:r>
            <w:r w:rsidRPr="00777603">
              <w:rPr>
                <w:color w:val="993366"/>
              </w:rPr>
              <w:t>SEQUENCE</w:t>
            </w:r>
            <w:r w:rsidRPr="00325D1F">
              <w:t xml:space="preserve"> {</w:t>
            </w:r>
          </w:p>
          <w:p w14:paraId="33CB84C6" w14:textId="77777777" w:rsidR="00DA42BA" w:rsidRPr="00325D1F" w:rsidRDefault="00DA42BA" w:rsidP="00DA42BA">
            <w:pPr>
              <w:pStyle w:val="PL"/>
            </w:pPr>
            <w:r w:rsidRPr="00325D1F">
              <w:t xml:space="preserve">        q-RxLevMin                          Q-RxLevMin,</w:t>
            </w:r>
          </w:p>
          <w:p w14:paraId="21B1756D" w14:textId="77777777" w:rsidR="00DA42BA" w:rsidRPr="005D6EB4" w:rsidRDefault="00DA42BA" w:rsidP="00DA42BA">
            <w:pPr>
              <w:pStyle w:val="PL"/>
              <w:rPr>
                <w:color w:val="808080"/>
              </w:rPr>
            </w:pPr>
            <w:r w:rsidRPr="00325D1F">
              <w:t xml:space="preserve">        q-RxLevMinOffset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S</w:t>
            </w:r>
          </w:p>
          <w:p w14:paraId="2FF2AABE" w14:textId="77777777" w:rsidR="00DA42BA" w:rsidRPr="005D6EB4" w:rsidRDefault="00DA42BA" w:rsidP="00DA42BA">
            <w:pPr>
              <w:pStyle w:val="PL"/>
              <w:rPr>
                <w:color w:val="808080"/>
              </w:rPr>
            </w:pPr>
            <w:r w:rsidRPr="00325D1F">
              <w:t xml:space="preserve">        q-RxLevMinSUL                       Q-RxLevMin                                                  </w:t>
            </w:r>
            <w:r w:rsidRPr="00777603">
              <w:rPr>
                <w:color w:val="993366"/>
              </w:rPr>
              <w:t>OPTIONAL</w:t>
            </w:r>
            <w:r w:rsidRPr="00325D1F">
              <w:t xml:space="preserve">,   </w:t>
            </w:r>
            <w:r w:rsidRPr="005D6EB4">
              <w:rPr>
                <w:color w:val="808080"/>
              </w:rPr>
              <w:t>-- Need R</w:t>
            </w:r>
          </w:p>
          <w:p w14:paraId="0B8D1431" w14:textId="77777777" w:rsidR="00DA42BA" w:rsidRPr="005D6EB4" w:rsidRDefault="00DA42BA" w:rsidP="00DA42BA">
            <w:pPr>
              <w:pStyle w:val="PL"/>
              <w:rPr>
                <w:color w:val="808080"/>
              </w:rPr>
            </w:pPr>
            <w:r w:rsidRPr="00325D1F">
              <w:t xml:space="preserve">        q-QualMin                           Q-QualMin                                                   </w:t>
            </w:r>
            <w:r w:rsidRPr="00777603">
              <w:rPr>
                <w:color w:val="993366"/>
              </w:rPr>
              <w:t>OPTIONAL</w:t>
            </w:r>
            <w:r w:rsidRPr="00325D1F">
              <w:t xml:space="preserve">,   </w:t>
            </w:r>
            <w:r w:rsidRPr="005D6EB4">
              <w:rPr>
                <w:color w:val="808080"/>
              </w:rPr>
              <w:t>-- Need S</w:t>
            </w:r>
          </w:p>
          <w:p w14:paraId="3E4C551F" w14:textId="77777777" w:rsidR="00DA42BA" w:rsidRPr="005D6EB4" w:rsidRDefault="00DA42BA" w:rsidP="00DA42BA">
            <w:pPr>
              <w:pStyle w:val="PL"/>
              <w:rPr>
                <w:color w:val="808080"/>
              </w:rPr>
            </w:pPr>
            <w:r w:rsidRPr="00325D1F">
              <w:t xml:space="preserve">        q-QualMinOffset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S</w:t>
            </w:r>
          </w:p>
          <w:p w14:paraId="116A5E61" w14:textId="77777777" w:rsidR="00DA42BA" w:rsidRPr="005D6EB4" w:rsidRDefault="00DA42BA" w:rsidP="00DA42BA">
            <w:pPr>
              <w:pStyle w:val="PL"/>
              <w:rPr>
                <w:color w:val="808080"/>
              </w:rPr>
            </w:pPr>
            <w:r w:rsidRPr="00325D1F">
              <w:t xml:space="preserve">    }                                                                                                   </w:t>
            </w:r>
            <w:r w:rsidRPr="00777603">
              <w:rPr>
                <w:color w:val="993366"/>
              </w:rPr>
              <w:t>OPTIONAL</w:t>
            </w:r>
            <w:r w:rsidRPr="00325D1F">
              <w:t xml:space="preserve">,   </w:t>
            </w:r>
            <w:r w:rsidRPr="005D6EB4">
              <w:rPr>
                <w:color w:val="808080"/>
              </w:rPr>
              <w:t>-- Cond Standalone</w:t>
            </w:r>
          </w:p>
          <w:p w14:paraId="38B37A18" w14:textId="77777777" w:rsidR="00DA42BA" w:rsidRPr="00325D1F" w:rsidRDefault="00DA42BA" w:rsidP="00DA42BA">
            <w:pPr>
              <w:pStyle w:val="PL"/>
            </w:pPr>
            <w:r w:rsidRPr="00325D1F">
              <w:t xml:space="preserve">    cellAccessRelatedInfo               CellAccessRelatedInfo,</w:t>
            </w:r>
          </w:p>
          <w:p w14:paraId="585FAFCD" w14:textId="77777777" w:rsidR="00DA42BA" w:rsidRPr="005D6EB4" w:rsidRDefault="00DA42BA" w:rsidP="00DA42BA">
            <w:pPr>
              <w:pStyle w:val="PL"/>
              <w:rPr>
                <w:color w:val="808080"/>
              </w:rPr>
            </w:pPr>
            <w:r w:rsidRPr="00325D1F">
              <w:t xml:space="preserve">    connEstFailureControl               ConnEstFailureControl                                           </w:t>
            </w:r>
            <w:r w:rsidRPr="00777603">
              <w:rPr>
                <w:color w:val="993366"/>
              </w:rPr>
              <w:t>OPTIONAL</w:t>
            </w:r>
            <w:r w:rsidRPr="00325D1F">
              <w:t xml:space="preserve">,   </w:t>
            </w:r>
            <w:r w:rsidRPr="005D6EB4">
              <w:rPr>
                <w:color w:val="808080"/>
              </w:rPr>
              <w:t>-- Need R</w:t>
            </w:r>
          </w:p>
          <w:p w14:paraId="69E83771" w14:textId="77777777" w:rsidR="00DA42BA" w:rsidRPr="005D6EB4" w:rsidRDefault="00DA42BA" w:rsidP="00DA42BA">
            <w:pPr>
              <w:pStyle w:val="PL"/>
              <w:rPr>
                <w:color w:val="808080"/>
              </w:rPr>
            </w:pPr>
            <w:r w:rsidRPr="00325D1F">
              <w:t xml:space="preserve">    si-SchedulingInfo                   SI-SchedulingInfo                                               </w:t>
            </w:r>
            <w:r w:rsidRPr="00777603">
              <w:rPr>
                <w:color w:val="993366"/>
              </w:rPr>
              <w:t>OPTIONAL</w:t>
            </w:r>
            <w:r w:rsidRPr="00325D1F">
              <w:t xml:space="preserve">,   </w:t>
            </w:r>
            <w:r w:rsidRPr="005D6EB4">
              <w:rPr>
                <w:color w:val="808080"/>
              </w:rPr>
              <w:t>-- Need R</w:t>
            </w:r>
          </w:p>
          <w:p w14:paraId="0CA3E071" w14:textId="77777777" w:rsidR="00DA42BA" w:rsidRPr="005D6EB4" w:rsidRDefault="00DA42BA" w:rsidP="00DA42BA">
            <w:pPr>
              <w:pStyle w:val="PL"/>
              <w:rPr>
                <w:color w:val="808080"/>
              </w:rPr>
            </w:pPr>
            <w:r w:rsidRPr="00325D1F">
              <w:t xml:space="preserve">    servingCellConfigCommon             ServingCellConfigCommonSIB                                      </w:t>
            </w:r>
            <w:r w:rsidRPr="00777603">
              <w:rPr>
                <w:color w:val="993366"/>
              </w:rPr>
              <w:t>OPTIONAL</w:t>
            </w:r>
            <w:r w:rsidRPr="00325D1F">
              <w:t xml:space="preserve">,   </w:t>
            </w:r>
            <w:r w:rsidRPr="005D6EB4">
              <w:rPr>
                <w:color w:val="808080"/>
              </w:rPr>
              <w:t>-- Need R</w:t>
            </w:r>
          </w:p>
          <w:p w14:paraId="05E6023B" w14:textId="77777777" w:rsidR="00DA42BA" w:rsidRPr="005D6EB4" w:rsidRDefault="00DA42BA" w:rsidP="00DA42BA">
            <w:pPr>
              <w:pStyle w:val="PL"/>
              <w:rPr>
                <w:color w:val="808080"/>
              </w:rPr>
            </w:pPr>
            <w:r w:rsidRPr="00325D1F">
              <w:t xml:space="preserve">    ims-EmergencySupport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63F0473B" w14:textId="77777777" w:rsidR="00DA42BA" w:rsidRPr="005D6EB4" w:rsidRDefault="00DA42BA" w:rsidP="00DA42BA">
            <w:pPr>
              <w:pStyle w:val="PL"/>
              <w:rPr>
                <w:color w:val="808080"/>
              </w:rPr>
            </w:pPr>
            <w:r w:rsidRPr="00325D1F">
              <w:t xml:space="preserve">    eCallOverIMS-Support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Cond Absent</w:t>
            </w:r>
          </w:p>
          <w:p w14:paraId="13E98C4F" w14:textId="77777777" w:rsidR="00DA42BA" w:rsidRPr="005D6EB4" w:rsidRDefault="00DA42BA" w:rsidP="00DA42BA">
            <w:pPr>
              <w:pStyle w:val="PL"/>
              <w:rPr>
                <w:color w:val="808080"/>
              </w:rPr>
            </w:pPr>
            <w:r w:rsidRPr="00325D1F">
              <w:t xml:space="preserve">    ue-TimersAndConstants               UE-TimersAndConstants                                           </w:t>
            </w:r>
            <w:r w:rsidRPr="00777603">
              <w:rPr>
                <w:color w:val="993366"/>
              </w:rPr>
              <w:t>OPTIONAL</w:t>
            </w:r>
            <w:r w:rsidRPr="00325D1F">
              <w:t xml:space="preserve">,   </w:t>
            </w:r>
            <w:r w:rsidRPr="005D6EB4">
              <w:rPr>
                <w:color w:val="808080"/>
              </w:rPr>
              <w:t>-- Need R</w:t>
            </w:r>
          </w:p>
          <w:p w14:paraId="01B87F6E" w14:textId="77777777" w:rsidR="00DA42BA" w:rsidRPr="00325D1F" w:rsidRDefault="00DA42BA" w:rsidP="00DA42BA">
            <w:pPr>
              <w:pStyle w:val="PL"/>
            </w:pPr>
          </w:p>
          <w:p w14:paraId="1DFD5270" w14:textId="77777777" w:rsidR="00DA42BA" w:rsidRPr="00325D1F" w:rsidRDefault="00DA42BA" w:rsidP="00DA42BA">
            <w:pPr>
              <w:pStyle w:val="PL"/>
            </w:pPr>
            <w:r w:rsidRPr="00325D1F">
              <w:t xml:space="preserve">    uac-BarringInfo                     </w:t>
            </w:r>
            <w:r w:rsidRPr="00777603">
              <w:rPr>
                <w:color w:val="993366"/>
              </w:rPr>
              <w:t>SEQUENCE</w:t>
            </w:r>
            <w:r w:rsidRPr="00325D1F">
              <w:t xml:space="preserve"> {</w:t>
            </w:r>
          </w:p>
          <w:p w14:paraId="1A50645D" w14:textId="77777777" w:rsidR="00DA42BA" w:rsidRPr="005D6EB4" w:rsidRDefault="00DA42BA" w:rsidP="00DA42BA">
            <w:pPr>
              <w:pStyle w:val="PL"/>
              <w:rPr>
                <w:color w:val="808080"/>
              </w:rPr>
            </w:pPr>
            <w:r w:rsidRPr="00325D1F">
              <w:t xml:space="preserve">        uac-BarringForCommon                UAC-BarringPerCatList                                       </w:t>
            </w:r>
            <w:r w:rsidRPr="00777603">
              <w:rPr>
                <w:color w:val="993366"/>
              </w:rPr>
              <w:t>OPTIONAL</w:t>
            </w:r>
            <w:r w:rsidRPr="00325D1F">
              <w:t xml:space="preserve">,   </w:t>
            </w:r>
            <w:r w:rsidRPr="005D6EB4">
              <w:rPr>
                <w:color w:val="808080"/>
              </w:rPr>
              <w:t>-- Need S</w:t>
            </w:r>
          </w:p>
          <w:p w14:paraId="19270DD1" w14:textId="77777777" w:rsidR="00DA42BA" w:rsidRPr="005D6EB4" w:rsidRDefault="00DA42BA" w:rsidP="00DA42BA">
            <w:pPr>
              <w:pStyle w:val="PL"/>
              <w:rPr>
                <w:color w:val="808080"/>
              </w:rPr>
            </w:pPr>
            <w:r w:rsidRPr="00325D1F">
              <w:t xml:space="preserve">        uac-BarringPerPLMN-List             UAC-BarringPerPLMN-List                                     </w:t>
            </w:r>
            <w:r w:rsidRPr="00777603">
              <w:rPr>
                <w:color w:val="993366"/>
              </w:rPr>
              <w:t>OPTIONAL</w:t>
            </w:r>
            <w:r w:rsidRPr="00325D1F">
              <w:t xml:space="preserve">,   </w:t>
            </w:r>
            <w:r w:rsidRPr="005D6EB4">
              <w:rPr>
                <w:color w:val="808080"/>
              </w:rPr>
              <w:t>-- Need S</w:t>
            </w:r>
          </w:p>
          <w:p w14:paraId="0A49D017" w14:textId="77777777" w:rsidR="00DA42BA" w:rsidRPr="00325D1F" w:rsidRDefault="00DA42BA" w:rsidP="00DA42BA">
            <w:pPr>
              <w:pStyle w:val="PL"/>
            </w:pPr>
            <w:r w:rsidRPr="00325D1F">
              <w:t xml:space="preserve">        uac-BarringInfoSetList              UAC-BarringInfoSetList,</w:t>
            </w:r>
          </w:p>
          <w:p w14:paraId="4CC0A892" w14:textId="77777777" w:rsidR="00DA42BA" w:rsidRPr="00325D1F" w:rsidRDefault="00DA42BA" w:rsidP="00DA42BA">
            <w:pPr>
              <w:pStyle w:val="PL"/>
            </w:pPr>
            <w:r w:rsidRPr="00325D1F">
              <w:t xml:space="preserve">        uac-AccessCategory1-SelectionAssistanceInfo </w:t>
            </w:r>
            <w:r w:rsidRPr="00777603">
              <w:rPr>
                <w:color w:val="993366"/>
              </w:rPr>
              <w:t>CHOICE</w:t>
            </w:r>
            <w:r w:rsidRPr="00325D1F">
              <w:t xml:space="preserve"> {</w:t>
            </w:r>
          </w:p>
          <w:p w14:paraId="160FB4F2" w14:textId="77777777" w:rsidR="00DA42BA" w:rsidRPr="00325D1F" w:rsidRDefault="00DA42BA" w:rsidP="00DA42BA">
            <w:pPr>
              <w:pStyle w:val="PL"/>
            </w:pPr>
            <w:r w:rsidRPr="00325D1F">
              <w:t xml:space="preserve">            plmnCommon                           UAC-AccessCategory1-SelectionAssistanceInfo,</w:t>
            </w:r>
          </w:p>
          <w:p w14:paraId="739D5B76" w14:textId="77777777" w:rsidR="00DA42BA" w:rsidRPr="00325D1F" w:rsidRDefault="00DA42BA" w:rsidP="00DA42BA">
            <w:pPr>
              <w:pStyle w:val="PL"/>
            </w:pPr>
            <w:r w:rsidRPr="00325D1F">
              <w:t xml:space="preserve">            individualPLMNList                   </w:t>
            </w:r>
            <w:r w:rsidRPr="00777603">
              <w:rPr>
                <w:color w:val="993366"/>
              </w:rPr>
              <w:t>SEQUENCE</w:t>
            </w:r>
            <w:r w:rsidRPr="00325D1F">
              <w:t xml:space="preserve"> (</w:t>
            </w:r>
            <w:r w:rsidRPr="00777603">
              <w:rPr>
                <w:color w:val="993366"/>
              </w:rPr>
              <w:t>SIZE</w:t>
            </w:r>
            <w:r w:rsidRPr="00325D1F">
              <w:t xml:space="preserve"> (2..maxPLMN))</w:t>
            </w:r>
            <w:r w:rsidRPr="00777603">
              <w:rPr>
                <w:color w:val="993366"/>
              </w:rPr>
              <w:t xml:space="preserve"> OF</w:t>
            </w:r>
            <w:r w:rsidRPr="00325D1F">
              <w:t xml:space="preserve"> UAC-AccessCategory1-SelectionAssistanceInfo</w:t>
            </w:r>
          </w:p>
          <w:p w14:paraId="76CABCDE" w14:textId="77777777" w:rsidR="00DA42BA" w:rsidRPr="005D6EB4" w:rsidRDefault="00DA42BA" w:rsidP="00DA42BA">
            <w:pPr>
              <w:pStyle w:val="PL"/>
              <w:rPr>
                <w:color w:val="808080"/>
              </w:rPr>
            </w:pPr>
            <w:r w:rsidRPr="00325D1F">
              <w:lastRenderedPageBreak/>
              <w:t xml:space="preserve">        }                                                                                               </w:t>
            </w:r>
            <w:r w:rsidRPr="00777603">
              <w:rPr>
                <w:color w:val="993366"/>
              </w:rPr>
              <w:t>OPTIONAL</w:t>
            </w:r>
            <w:r w:rsidRPr="00325D1F">
              <w:t xml:space="preserve">    </w:t>
            </w:r>
            <w:r w:rsidRPr="005D6EB4">
              <w:rPr>
                <w:color w:val="808080"/>
              </w:rPr>
              <w:t>-- Need S</w:t>
            </w:r>
          </w:p>
          <w:p w14:paraId="5ABC8C5B" w14:textId="77777777" w:rsidR="00DA42BA" w:rsidRPr="005D6EB4" w:rsidRDefault="00DA42BA" w:rsidP="00DA42BA">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0E6154B4" w14:textId="77777777" w:rsidR="00DA42BA" w:rsidRPr="00325D1F" w:rsidRDefault="00DA42BA" w:rsidP="00DA42BA">
            <w:pPr>
              <w:pStyle w:val="PL"/>
            </w:pPr>
          </w:p>
          <w:p w14:paraId="46FB4878" w14:textId="77777777" w:rsidR="00DA42BA" w:rsidRPr="005D6EB4" w:rsidRDefault="00DA42BA" w:rsidP="00DA42BA">
            <w:pPr>
              <w:pStyle w:val="PL"/>
              <w:rPr>
                <w:color w:val="808080"/>
              </w:rPr>
            </w:pPr>
            <w:r w:rsidRPr="00325D1F">
              <w:t xml:space="preserve">    useFullResumeID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3117FD95" w14:textId="77777777" w:rsidR="00DA42BA" w:rsidRPr="00325D1F" w:rsidRDefault="00DA42BA" w:rsidP="00DA42BA">
            <w:pPr>
              <w:pStyle w:val="PL"/>
            </w:pPr>
          </w:p>
          <w:p w14:paraId="00681CBE" w14:textId="77777777" w:rsidR="00DA42BA" w:rsidRPr="00325D1F" w:rsidRDefault="00DA42BA" w:rsidP="00DA42BA">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5234FCF" w14:textId="77777777" w:rsidR="00DA42BA" w:rsidRPr="00325D1F" w:rsidRDefault="00DA42BA" w:rsidP="00DA42BA">
            <w:pPr>
              <w:pStyle w:val="PL"/>
            </w:pPr>
            <w:r w:rsidRPr="00325D1F">
              <w:t xml:space="preserve">    nonCriticalExtension                </w:t>
            </w:r>
            <w:r w:rsidRPr="00777603">
              <w:rPr>
                <w:color w:val="993366"/>
              </w:rPr>
              <w:t>SEQUENCE</w:t>
            </w:r>
            <w:r w:rsidRPr="00325D1F">
              <w:t xml:space="preserve">{}                                                      </w:t>
            </w:r>
            <w:r w:rsidRPr="00777603">
              <w:rPr>
                <w:color w:val="993366"/>
              </w:rPr>
              <w:t>OPTIONAL</w:t>
            </w:r>
          </w:p>
          <w:p w14:paraId="26B9872D" w14:textId="77777777" w:rsidR="00DA42BA" w:rsidRPr="00325D1F" w:rsidRDefault="00DA42BA" w:rsidP="00DA42BA">
            <w:pPr>
              <w:pStyle w:val="PL"/>
            </w:pPr>
            <w:r w:rsidRPr="00325D1F">
              <w:t>}</w:t>
            </w:r>
          </w:p>
          <w:p w14:paraId="36839C72" w14:textId="77777777" w:rsidR="00DA42BA" w:rsidRPr="00325D1F" w:rsidRDefault="00DA42BA" w:rsidP="00DA42BA">
            <w:pPr>
              <w:pStyle w:val="PL"/>
            </w:pPr>
            <w:r w:rsidRPr="00325D1F">
              <w:t xml:space="preserve">UAC-AccessCategory1-SelectionAssistanceInfo ::=    </w:t>
            </w:r>
            <w:r w:rsidRPr="00777603">
              <w:rPr>
                <w:color w:val="993366"/>
              </w:rPr>
              <w:t>ENUMERATED</w:t>
            </w:r>
            <w:r w:rsidRPr="00325D1F">
              <w:t xml:space="preserve"> {a, b, c}</w:t>
            </w:r>
          </w:p>
          <w:p w14:paraId="721585BF" w14:textId="77777777" w:rsidR="00DA42BA" w:rsidRPr="00325D1F" w:rsidRDefault="00DA42BA" w:rsidP="00DA42BA">
            <w:pPr>
              <w:pStyle w:val="PL"/>
            </w:pPr>
          </w:p>
          <w:p w14:paraId="3EB8E367" w14:textId="77777777" w:rsidR="00DA42BA" w:rsidRPr="005D6EB4" w:rsidRDefault="00DA42BA" w:rsidP="00DA42BA">
            <w:pPr>
              <w:pStyle w:val="PL"/>
              <w:rPr>
                <w:color w:val="808080"/>
              </w:rPr>
            </w:pPr>
            <w:r w:rsidRPr="005D6EB4">
              <w:rPr>
                <w:color w:val="808080"/>
              </w:rPr>
              <w:t>-- TAG-SIB1-STOP</w:t>
            </w:r>
          </w:p>
          <w:p w14:paraId="55F8B95D" w14:textId="77777777" w:rsidR="00DA42BA" w:rsidRPr="005D6EB4" w:rsidRDefault="00DA42BA" w:rsidP="00DA42BA">
            <w:pPr>
              <w:pStyle w:val="PL"/>
              <w:rPr>
                <w:color w:val="808080"/>
              </w:rPr>
            </w:pPr>
            <w:r w:rsidRPr="005D6EB4">
              <w:rPr>
                <w:color w:val="808080"/>
              </w:rPr>
              <w:t>-- ASN1STOP</w:t>
            </w:r>
          </w:p>
          <w:p w14:paraId="41EC018C" w14:textId="77777777" w:rsidR="00DA42BA" w:rsidRDefault="00DA42BA" w:rsidP="00435354">
            <w:pPr>
              <w:rPr>
                <w:lang w:val="en-US" w:eastAsia="zh-CN"/>
              </w:rPr>
            </w:pPr>
          </w:p>
        </w:tc>
      </w:tr>
    </w:tbl>
    <w:p w14:paraId="3935BA3C" w14:textId="77777777" w:rsidR="00DA42BA" w:rsidRDefault="00DA42BA" w:rsidP="00435354">
      <w:pPr>
        <w:rPr>
          <w:b/>
          <w:bCs/>
          <w:lang w:val="en-US" w:eastAsia="zh-CN"/>
        </w:rPr>
      </w:pPr>
      <w:r>
        <w:rPr>
          <w:b/>
          <w:bCs/>
          <w:lang w:val="en-US" w:eastAsia="zh-CN"/>
        </w:rPr>
        <w:lastRenderedPageBreak/>
        <w:t>Table 1: SIB1 payload from 38.331</w:t>
      </w:r>
    </w:p>
    <w:p w14:paraId="5D366CA2" w14:textId="77777777" w:rsidR="00DA42BA" w:rsidRDefault="00DA42BA" w:rsidP="00435354">
      <w:pPr>
        <w:rPr>
          <w:lang w:val="en-US" w:eastAsia="zh-CN"/>
        </w:rPr>
      </w:pPr>
      <w:r>
        <w:rPr>
          <w:lang w:val="en-US" w:eastAsia="zh-CN"/>
        </w:rPr>
        <w:t>Much of the information in SIB1 is the critical parameters that enable the UE to access the serving cell, as well as to determine if it is suitable etc. As such information is quite critical, our understanding is that it cannot be updated too frequently since there may always be a race condition, whereby some UE tries to access the cell using old parameters when some new ones are taken into use. The chances of this race condition occurring depend on how often SIB1 is modified.</w:t>
      </w:r>
      <w:r w:rsidR="001147C9">
        <w:rPr>
          <w:lang w:val="en-US" w:eastAsia="zh-CN"/>
        </w:rPr>
        <w:t xml:space="preserve"> In general, SIB1 payload should not need to be updated on a frequent basis, but may be modified, for example during network rollout, upgrades optimization etc. It is not possible to put a time duration on the frequency of SIB1 updates, but it is likely to be of the order of hours, days or even months between SIB1 updates. </w:t>
      </w:r>
    </w:p>
    <w:p w14:paraId="0BF25EB8" w14:textId="77777777" w:rsidR="001147C9" w:rsidRPr="001147C9" w:rsidRDefault="001147C9" w:rsidP="001147C9">
      <w:pPr>
        <w:tabs>
          <w:tab w:val="left" w:pos="7850"/>
        </w:tabs>
        <w:rPr>
          <w:b/>
          <w:bCs/>
          <w:lang w:val="en-US" w:eastAsia="zh-CN"/>
        </w:rPr>
      </w:pPr>
      <w:r w:rsidRPr="001147C9">
        <w:rPr>
          <w:b/>
          <w:bCs/>
          <w:lang w:val="en-US" w:eastAsia="zh-CN"/>
        </w:rPr>
        <w:t xml:space="preserve">Observation 3 : </w:t>
      </w:r>
      <w:r>
        <w:rPr>
          <w:b/>
          <w:bCs/>
          <w:lang w:val="en-US" w:eastAsia="zh-CN"/>
        </w:rPr>
        <w:t>SIB1 payload is not expected to be updated frequently compared with the SIB1 decoding delay</w:t>
      </w:r>
    </w:p>
    <w:p w14:paraId="6C28607A" w14:textId="77777777" w:rsidR="001147C9" w:rsidRDefault="001147C9" w:rsidP="00435354">
      <w:pPr>
        <w:rPr>
          <w:lang w:val="en-US" w:eastAsia="zh-CN"/>
        </w:rPr>
      </w:pPr>
      <w:r>
        <w:rPr>
          <w:lang w:val="en-US" w:eastAsia="zh-CN"/>
        </w:rPr>
        <w:t>Considering observation 3, and the clear need for soft combining of PDSCH to receive SIB1 reliably, it is better that the UE assumes by default that the payload does not change across SIB1 transmission periods, in case there are insufficient opportunities within one transmission period to decode SIB1. While the soft combining operation will fail if the payload changes (the physical channel transmitted bits being soft combined are different), there is a much higher probability that the payload will not change and soft combining across the transmission period boundary will allow the message to be decoded.</w:t>
      </w:r>
    </w:p>
    <w:p w14:paraId="640A2BE4" w14:textId="77777777" w:rsidR="001147C9" w:rsidRDefault="001147C9" w:rsidP="00435354">
      <w:pPr>
        <w:rPr>
          <w:b/>
          <w:bCs/>
          <w:lang w:val="en-US" w:eastAsia="zh-CN"/>
        </w:rPr>
      </w:pPr>
      <w:r>
        <w:rPr>
          <w:b/>
          <w:bCs/>
          <w:lang w:val="en-US" w:eastAsia="zh-CN"/>
        </w:rPr>
        <w:t>Proposal 7 : By default the UE assumes that PDSCH transmissions from different transmission periods can be soft combined for SIB1 decoding, if there are insufficient opportunities from a single transmission period.</w:t>
      </w:r>
    </w:p>
    <w:p w14:paraId="7542C887" w14:textId="77777777" w:rsidR="00E171E2" w:rsidRDefault="00E171E2" w:rsidP="00435354">
      <w:pPr>
        <w:rPr>
          <w:lang w:val="en-US" w:eastAsia="zh-CN"/>
        </w:rPr>
      </w:pPr>
      <w:r>
        <w:rPr>
          <w:lang w:val="en-US" w:eastAsia="zh-CN"/>
        </w:rPr>
        <w:t>Of course it would be better to soft PDSCH transmissions from the same transmission period, if there are sufficient samples available, since they are guaranteed to have the same payload.</w:t>
      </w:r>
    </w:p>
    <w:p w14:paraId="1E13E92B" w14:textId="77777777" w:rsidR="00E171E2" w:rsidRDefault="001147C9" w:rsidP="00435354">
      <w:pPr>
        <w:rPr>
          <w:lang w:val="en-US" w:eastAsia="zh-CN"/>
        </w:rPr>
      </w:pPr>
      <w:r>
        <w:rPr>
          <w:lang w:val="en-US" w:eastAsia="zh-CN"/>
        </w:rPr>
        <w:t>Now we turn our attention to the delay and interruption requirement. In the worst case, there can be a single SIB1 transmission per transmission period, so decoding can take up to 4x160ms+1slot</w:t>
      </w:r>
      <w:r w:rsidR="00E171E2">
        <w:rPr>
          <w:lang w:val="en-US" w:eastAsia="zh-CN"/>
        </w:rPr>
        <w:t>+UE processing time</w:t>
      </w:r>
      <w:r>
        <w:rPr>
          <w:lang w:val="en-US" w:eastAsia="zh-CN"/>
        </w:rPr>
        <w:t xml:space="preserve"> (initial wait for up to 160ms from the CGI decoding request for the first transmission then 3x160ms period+1</w:t>
      </w:r>
      <w:r w:rsidR="00E171E2">
        <w:rPr>
          <w:lang w:val="en-US" w:eastAsia="zh-CN"/>
        </w:rPr>
        <w:t xml:space="preserve"> </w:t>
      </w:r>
      <w:r>
        <w:rPr>
          <w:lang w:val="en-US" w:eastAsia="zh-CN"/>
        </w:rPr>
        <w:t>slot</w:t>
      </w:r>
      <w:r w:rsidR="00E171E2">
        <w:rPr>
          <w:lang w:val="en-US" w:eastAsia="zh-CN"/>
        </w:rPr>
        <w:t xml:space="preserve"> to get the 4 PDSCH samples). This gives 461ms+UE processing time for 15kHz SCS used for SI. Assuming that the UE decodes PDSCH every 20ms this corresponds to 8x4 interruptions, and further assuming that the CGI decoding target cell is asynchronous with the serving cell each interruption would impact 2 slots of serving cell reception if the numerology of the serving cell data is the same as the neighbor cell SI. So up to 48 interruptions of uplink and downlink may take place.</w:t>
      </w:r>
    </w:p>
    <w:p w14:paraId="7CE4CF7D" w14:textId="77777777" w:rsidR="00E171E2" w:rsidRPr="00F30E15" w:rsidRDefault="00C30F92" w:rsidP="00F30E15">
      <w:pPr>
        <w:rPr>
          <w:b/>
          <w:bCs/>
          <w:lang w:val="en-US" w:eastAsia="zh-CN"/>
        </w:rPr>
      </w:pPr>
      <w:r w:rsidRPr="00F30E15">
        <w:rPr>
          <w:b/>
          <w:bCs/>
          <w:lang w:val="en-US" w:eastAsia="zh-CN"/>
        </w:rPr>
        <w:t>Observation</w:t>
      </w:r>
      <w:r w:rsidR="00E171E2" w:rsidRPr="00F30E15">
        <w:rPr>
          <w:b/>
          <w:bCs/>
          <w:lang w:val="en-US" w:eastAsia="zh-CN"/>
        </w:rPr>
        <w:t xml:space="preserve"> </w:t>
      </w:r>
      <w:r w:rsidRPr="00F30E15">
        <w:rPr>
          <w:b/>
          <w:bCs/>
          <w:lang w:val="en-US" w:eastAsia="zh-CN"/>
        </w:rPr>
        <w:t>4</w:t>
      </w:r>
      <w:r w:rsidR="00E171E2" w:rsidRPr="00F30E15">
        <w:rPr>
          <w:b/>
          <w:bCs/>
          <w:lang w:val="en-US" w:eastAsia="zh-CN"/>
        </w:rPr>
        <w:t xml:space="preserve"> : </w:t>
      </w:r>
      <w:r w:rsidRPr="00F30E15">
        <w:rPr>
          <w:b/>
          <w:bCs/>
          <w:lang w:val="en-US" w:eastAsia="zh-CN"/>
        </w:rPr>
        <w:t>W</w:t>
      </w:r>
      <w:r w:rsidR="00E171E2" w:rsidRPr="00F30E15">
        <w:rPr>
          <w:b/>
          <w:bCs/>
          <w:lang w:val="en-US" w:eastAsia="zh-CN"/>
        </w:rPr>
        <w:t>orst case requirements for SIB1 reading</w:t>
      </w:r>
      <w:r w:rsidRPr="00F30E15">
        <w:rPr>
          <w:b/>
          <w:bCs/>
          <w:lang w:val="en-US" w:eastAsia="zh-CN"/>
        </w:rPr>
        <w:t xml:space="preserve"> across multiple transmission periods with identical payload</w:t>
      </w:r>
      <w:r w:rsidR="00E171E2" w:rsidRPr="00F30E15">
        <w:rPr>
          <w:b/>
          <w:bCs/>
          <w:lang w:val="en-US" w:eastAsia="zh-CN"/>
        </w:rPr>
        <w:t xml:space="preserve"> are</w:t>
      </w:r>
    </w:p>
    <w:p w14:paraId="70F8E971" w14:textId="6CDA4170" w:rsidR="00E171E2" w:rsidRPr="00C30F92" w:rsidRDefault="00992BAF" w:rsidP="00C30F92">
      <w:pPr>
        <w:pStyle w:val="ListParagraph"/>
        <w:numPr>
          <w:ilvl w:val="0"/>
          <w:numId w:val="47"/>
        </w:numPr>
        <w:rPr>
          <w:b/>
          <w:bCs/>
          <w:lang w:val="en-US" w:eastAsia="zh-CN"/>
        </w:rPr>
      </w:pPr>
      <w:r>
        <w:rPr>
          <w:b/>
          <w:bCs/>
          <w:lang w:val="en-US" w:eastAsia="zh-CN"/>
        </w:rPr>
        <w:t>64</w:t>
      </w:r>
      <w:r w:rsidR="00E171E2" w:rsidRPr="00C30F92">
        <w:rPr>
          <w:b/>
          <w:bCs/>
          <w:lang w:val="en-US" w:eastAsia="zh-CN"/>
        </w:rPr>
        <w:t>0ms + 1 slot decoding + UE processing time delay requirement</w:t>
      </w:r>
    </w:p>
    <w:p w14:paraId="182077C8" w14:textId="77777777" w:rsidR="00E171E2" w:rsidRPr="00C30F92" w:rsidRDefault="00E171E2" w:rsidP="00C30F92">
      <w:pPr>
        <w:pStyle w:val="ListParagraph"/>
        <w:numPr>
          <w:ilvl w:val="0"/>
          <w:numId w:val="47"/>
        </w:numPr>
        <w:rPr>
          <w:b/>
          <w:bCs/>
          <w:lang w:val="en-US" w:eastAsia="zh-CN"/>
        </w:rPr>
      </w:pPr>
      <w:r w:rsidRPr="00C30F92">
        <w:rPr>
          <w:b/>
          <w:bCs/>
          <w:lang w:val="en-US" w:eastAsia="zh-CN"/>
        </w:rPr>
        <w:t xml:space="preserve">48 </w:t>
      </w:r>
      <w:r w:rsidR="00C30F92" w:rsidRPr="00C30F92">
        <w:rPr>
          <w:b/>
          <w:bCs/>
          <w:lang w:val="en-US" w:eastAsia="zh-CN"/>
        </w:rPr>
        <w:t xml:space="preserve">autonomous </w:t>
      </w:r>
      <w:r w:rsidRPr="00C30F92">
        <w:rPr>
          <w:b/>
          <w:bCs/>
          <w:lang w:val="en-US" w:eastAsia="zh-CN"/>
        </w:rPr>
        <w:t xml:space="preserve">interruptions each of duration of </w:t>
      </w:r>
      <w:r w:rsidR="00C30F92" w:rsidRPr="00C30F92">
        <w:rPr>
          <w:b/>
          <w:bCs/>
          <w:lang w:val="en-US" w:eastAsia="zh-CN"/>
        </w:rPr>
        <w:t xml:space="preserve">(neighbor SIB1 slot duration + serving cell data slot duration) </w:t>
      </w:r>
    </w:p>
    <w:p w14:paraId="30A00481" w14:textId="28102016" w:rsidR="00F30E15" w:rsidRDefault="00992BAF" w:rsidP="00435354">
      <w:pPr>
        <w:rPr>
          <w:lang w:val="en-US" w:eastAsia="zh-CN"/>
        </w:rPr>
      </w:pPr>
      <w:r>
        <w:rPr>
          <w:lang w:val="en-US" w:eastAsia="zh-CN"/>
        </w:rPr>
        <w:t xml:space="preserve">Always assuming worst case as per observation 4 </w:t>
      </w:r>
      <w:r w:rsidR="00C30F92">
        <w:rPr>
          <w:lang w:val="en-US" w:eastAsia="zh-CN"/>
        </w:rPr>
        <w:t xml:space="preserve">is pessimistic, and it would be preferred that the UE gets sufficient PDSCH samples from a single transmission period, which in many cases will be feasible. In this case, the decoding delay can be up to 160ms+160ms+UE processing time. The UE may have to wait until the next transmission period boundary to start decoding (even if the CGI decoding request comes just after the first PDSCH transmission of a transmission period, the flexible scheduling of SIB1 </w:t>
      </w:r>
      <w:r w:rsidR="00C30F92">
        <w:rPr>
          <w:lang w:val="en-US" w:eastAsia="zh-CN"/>
        </w:rPr>
        <w:lastRenderedPageBreak/>
        <w:t xml:space="preserve">means that the similar tail latency concept as was used in LTE cannot apply and the UE would need to wait on the next slot boundary to </w:t>
      </w:r>
      <w:r w:rsidR="00162804">
        <w:rPr>
          <w:lang w:val="en-US" w:eastAsia="zh-CN"/>
        </w:rPr>
        <w:t>maximize</w:t>
      </w:r>
      <w:r w:rsidR="00C30F92">
        <w:rPr>
          <w:lang w:val="en-US" w:eastAsia="zh-CN"/>
        </w:rPr>
        <w:t xml:space="preserve"> the chance of getting 4 PDSCH samples from the same transmission period. If the UE waits on a transmission period boundary</w:t>
      </w:r>
      <w:r w:rsidR="00F30E15">
        <w:rPr>
          <w:lang w:val="en-US" w:eastAsia="zh-CN"/>
        </w:rPr>
        <w:t xml:space="preserve"> there can be up to 8 interruptions each of the same duration as in observation 4</w:t>
      </w:r>
    </w:p>
    <w:p w14:paraId="05D9A255" w14:textId="77777777" w:rsidR="00F30E15" w:rsidRPr="00F30E15" w:rsidRDefault="00F30E15" w:rsidP="00F30E15">
      <w:pPr>
        <w:rPr>
          <w:b/>
          <w:bCs/>
          <w:lang w:val="en-US" w:eastAsia="zh-CN"/>
        </w:rPr>
      </w:pPr>
      <w:r>
        <w:rPr>
          <w:b/>
          <w:bCs/>
          <w:lang w:val="en-US" w:eastAsia="zh-CN"/>
        </w:rPr>
        <w:tab/>
      </w:r>
      <w:r w:rsidRPr="00F30E15">
        <w:rPr>
          <w:b/>
          <w:bCs/>
          <w:lang w:val="en-US" w:eastAsia="zh-CN"/>
        </w:rPr>
        <w:t xml:space="preserve">Observation </w:t>
      </w:r>
      <w:r>
        <w:rPr>
          <w:b/>
          <w:bCs/>
          <w:lang w:val="en-US" w:eastAsia="zh-CN"/>
        </w:rPr>
        <w:t>5</w:t>
      </w:r>
      <w:r w:rsidRPr="00F30E15">
        <w:rPr>
          <w:b/>
          <w:bCs/>
          <w:lang w:val="en-US" w:eastAsia="zh-CN"/>
        </w:rPr>
        <w:t xml:space="preserve"> : Worst case requirements for SIB1 reading across </w:t>
      </w:r>
      <w:r>
        <w:rPr>
          <w:b/>
          <w:bCs/>
          <w:lang w:val="en-US" w:eastAsia="zh-CN"/>
        </w:rPr>
        <w:t>a single</w:t>
      </w:r>
      <w:r w:rsidRPr="00F30E15">
        <w:rPr>
          <w:b/>
          <w:bCs/>
          <w:lang w:val="en-US" w:eastAsia="zh-CN"/>
        </w:rPr>
        <w:t xml:space="preserve"> transmission period with </w:t>
      </w:r>
      <w:r>
        <w:rPr>
          <w:b/>
          <w:bCs/>
          <w:lang w:val="en-US" w:eastAsia="zh-CN"/>
        </w:rPr>
        <w:t xml:space="preserve">sufficient (4) PDSCH sample opportunities </w:t>
      </w:r>
      <w:r w:rsidRPr="00F30E15">
        <w:rPr>
          <w:b/>
          <w:bCs/>
          <w:lang w:val="en-US" w:eastAsia="zh-CN"/>
        </w:rPr>
        <w:t>are</w:t>
      </w:r>
    </w:p>
    <w:p w14:paraId="093545B6" w14:textId="77777777" w:rsidR="00F30E15" w:rsidRPr="00C30F92" w:rsidRDefault="00F30E15" w:rsidP="00F30E15">
      <w:pPr>
        <w:pStyle w:val="ListParagraph"/>
        <w:numPr>
          <w:ilvl w:val="0"/>
          <w:numId w:val="47"/>
        </w:numPr>
        <w:rPr>
          <w:b/>
          <w:bCs/>
          <w:lang w:val="en-US" w:eastAsia="zh-CN"/>
        </w:rPr>
      </w:pPr>
      <w:r>
        <w:rPr>
          <w:b/>
          <w:bCs/>
          <w:lang w:val="en-US" w:eastAsia="zh-CN"/>
        </w:rPr>
        <w:t>32</w:t>
      </w:r>
      <w:r w:rsidRPr="00C30F92">
        <w:rPr>
          <w:b/>
          <w:bCs/>
          <w:lang w:val="en-US" w:eastAsia="zh-CN"/>
        </w:rPr>
        <w:t>0ms + 1 slot decoding + UE processing time delay requirement</w:t>
      </w:r>
    </w:p>
    <w:p w14:paraId="5BC01EBF" w14:textId="77777777" w:rsidR="00F30E15" w:rsidRPr="00C30F92" w:rsidRDefault="00F30E15" w:rsidP="00F30E15">
      <w:pPr>
        <w:pStyle w:val="ListParagraph"/>
        <w:numPr>
          <w:ilvl w:val="0"/>
          <w:numId w:val="47"/>
        </w:numPr>
        <w:rPr>
          <w:b/>
          <w:bCs/>
          <w:lang w:val="en-US" w:eastAsia="zh-CN"/>
        </w:rPr>
      </w:pPr>
      <w:r w:rsidRPr="00C30F92">
        <w:rPr>
          <w:b/>
          <w:bCs/>
          <w:lang w:val="en-US" w:eastAsia="zh-CN"/>
        </w:rPr>
        <w:t xml:space="preserve">8 autonomous interruptions each of duration of (neighbor SIB1 slot duration + serving cell data slot duration) </w:t>
      </w:r>
    </w:p>
    <w:p w14:paraId="74687819" w14:textId="77777777" w:rsidR="00E171E2" w:rsidRDefault="00F30E15" w:rsidP="00435354">
      <w:pPr>
        <w:rPr>
          <w:lang w:val="en-US" w:eastAsia="zh-CN"/>
        </w:rPr>
      </w:pPr>
      <w:r>
        <w:rPr>
          <w:lang w:val="en-US" w:eastAsia="zh-CN"/>
        </w:rPr>
        <w:t>Clearly this is much better from an interruption perspective, and has the benefit that there is no possibility of payload change. However for this scenario, there is a side condition that there are sufficient (4) PDSCH sample opportunities in the transmission period.</w:t>
      </w:r>
    </w:p>
    <w:p w14:paraId="66D45ACE" w14:textId="77777777" w:rsidR="00F30E15" w:rsidRDefault="00F30E15" w:rsidP="00435354">
      <w:pPr>
        <w:rPr>
          <w:lang w:val="en-US" w:eastAsia="zh-CN"/>
        </w:rPr>
      </w:pPr>
      <w:r>
        <w:rPr>
          <w:lang w:val="en-US" w:eastAsia="zh-CN"/>
        </w:rPr>
        <w:t xml:space="preserve">Since both decoding delay and number of interruptions can be significantly more than for LTE CGI decoding, we think it would be desirable for the serving </w:t>
      </w:r>
      <w:proofErr w:type="spellStart"/>
      <w:r>
        <w:rPr>
          <w:lang w:val="en-US" w:eastAsia="zh-CN"/>
        </w:rPr>
        <w:t>gNB</w:t>
      </w:r>
      <w:proofErr w:type="spellEnd"/>
      <w:r>
        <w:rPr>
          <w:lang w:val="en-US" w:eastAsia="zh-CN"/>
        </w:rPr>
        <w:t xml:space="preserve"> to </w:t>
      </w:r>
      <w:proofErr w:type="gramStart"/>
      <w:r>
        <w:rPr>
          <w:lang w:val="en-US" w:eastAsia="zh-CN"/>
        </w:rPr>
        <w:t>provide assistance</w:t>
      </w:r>
      <w:proofErr w:type="gramEnd"/>
      <w:r>
        <w:rPr>
          <w:lang w:val="en-US" w:eastAsia="zh-CN"/>
        </w:rPr>
        <w:t xml:space="preserve"> data to the UE (for example, as a part of the CGI decoding request). Such information may consist of </w:t>
      </w:r>
    </w:p>
    <w:p w14:paraId="7BAC7742" w14:textId="77777777" w:rsidR="00F30E15" w:rsidRDefault="00F30E15" w:rsidP="00F30E15">
      <w:pPr>
        <w:pStyle w:val="ListParagraph"/>
        <w:numPr>
          <w:ilvl w:val="0"/>
          <w:numId w:val="48"/>
        </w:numPr>
        <w:rPr>
          <w:lang w:val="en-US" w:eastAsia="zh-CN"/>
        </w:rPr>
      </w:pPr>
      <w:r>
        <w:rPr>
          <w:lang w:val="en-US" w:eastAsia="zh-CN"/>
        </w:rPr>
        <w:t>A bitmap (</w:t>
      </w:r>
      <w:r w:rsidR="00162804">
        <w:rPr>
          <w:lang w:val="en-US" w:eastAsia="zh-CN"/>
        </w:rPr>
        <w:t>e.g.</w:t>
      </w:r>
      <w:r>
        <w:rPr>
          <w:lang w:val="en-US" w:eastAsia="zh-CN"/>
        </w:rPr>
        <w:t xml:space="preserve"> of up to 8 bits) where ‘0’ indicates that the UE may assume that PDSCH is not transmitted in the corresponding PDSCH transmission opportunity, and ‘1’ indicates that the UE should determine via the SI-RNTI on PDCCH whether the PDSCH is transmitted.</w:t>
      </w:r>
    </w:p>
    <w:p w14:paraId="22682ACB" w14:textId="77777777" w:rsidR="00F30E15" w:rsidRDefault="00F30E15" w:rsidP="00F30E15">
      <w:pPr>
        <w:pStyle w:val="ListParagraph"/>
        <w:numPr>
          <w:ilvl w:val="0"/>
          <w:numId w:val="48"/>
        </w:numPr>
        <w:rPr>
          <w:lang w:val="en-US" w:eastAsia="zh-CN"/>
        </w:rPr>
      </w:pPr>
      <w:r>
        <w:rPr>
          <w:lang w:val="en-US" w:eastAsia="zh-CN"/>
        </w:rPr>
        <w:t>An indication that the UE may assume that it is safe to combine PDSCH across transmission period boundaries (</w:t>
      </w:r>
      <w:r w:rsidR="00162804">
        <w:rPr>
          <w:lang w:val="en-US" w:eastAsia="zh-CN"/>
        </w:rPr>
        <w:t>e.g.</w:t>
      </w:r>
      <w:r>
        <w:rPr>
          <w:lang w:val="en-US" w:eastAsia="zh-CN"/>
        </w:rPr>
        <w:t xml:space="preserve"> no SIB1 payload updates are ongoing across the network)</w:t>
      </w:r>
    </w:p>
    <w:p w14:paraId="113E857E" w14:textId="77777777" w:rsidR="00F30E15" w:rsidRDefault="00F30E15" w:rsidP="00F30E15">
      <w:pPr>
        <w:rPr>
          <w:lang w:val="en-US" w:eastAsia="zh-CN"/>
        </w:rPr>
      </w:pPr>
    </w:p>
    <w:p w14:paraId="2693DAC9" w14:textId="77777777" w:rsidR="00F30E15" w:rsidRDefault="00F30E15" w:rsidP="00F30E15">
      <w:pPr>
        <w:rPr>
          <w:lang w:val="en-US" w:eastAsia="zh-CN"/>
        </w:rPr>
      </w:pPr>
      <w:r>
        <w:rPr>
          <w:lang w:val="en-US" w:eastAsia="zh-CN"/>
        </w:rPr>
        <w:t>The benefit of the assistance information is that</w:t>
      </w:r>
    </w:p>
    <w:p w14:paraId="113D2AB6" w14:textId="77777777" w:rsidR="00F30E15" w:rsidRDefault="00F30E15" w:rsidP="00F30E15">
      <w:pPr>
        <w:pStyle w:val="ListParagraph"/>
        <w:numPr>
          <w:ilvl w:val="0"/>
          <w:numId w:val="49"/>
        </w:numPr>
        <w:rPr>
          <w:lang w:val="en-US" w:eastAsia="zh-CN"/>
        </w:rPr>
      </w:pPr>
      <w:r>
        <w:rPr>
          <w:lang w:val="en-US" w:eastAsia="zh-CN"/>
        </w:rPr>
        <w:t xml:space="preserve">Interruptions may be minimized </w:t>
      </w:r>
      <w:r w:rsidR="00393F08">
        <w:rPr>
          <w:lang w:val="en-US" w:eastAsia="zh-CN"/>
        </w:rPr>
        <w:t>during the procedure, since the UE will not attempt to decode PDCCH/PDSCH in scenarios where there is no chance of it being scheduled on SI-RNTI.</w:t>
      </w:r>
    </w:p>
    <w:p w14:paraId="729C4BD9" w14:textId="77777777" w:rsidR="00393F08" w:rsidRDefault="00393F08" w:rsidP="00F30E15">
      <w:pPr>
        <w:pStyle w:val="ListParagraph"/>
        <w:numPr>
          <w:ilvl w:val="0"/>
          <w:numId w:val="49"/>
        </w:numPr>
        <w:rPr>
          <w:lang w:val="en-US" w:eastAsia="zh-CN"/>
        </w:rPr>
      </w:pPr>
      <w:r>
        <w:rPr>
          <w:lang w:val="en-US" w:eastAsia="zh-CN"/>
        </w:rPr>
        <w:t xml:space="preserve">Power consumption in the UE is similarly minimized, since the UE does not have to decode SI-RNTI, and may for example operate with DRX </w:t>
      </w:r>
    </w:p>
    <w:p w14:paraId="7116CBD3" w14:textId="77777777" w:rsidR="00393F08" w:rsidRDefault="00393F08" w:rsidP="00393F08">
      <w:pPr>
        <w:rPr>
          <w:lang w:val="en-US" w:eastAsia="zh-CN"/>
        </w:rPr>
      </w:pPr>
    </w:p>
    <w:p w14:paraId="12965192" w14:textId="77777777" w:rsidR="00393F08" w:rsidRDefault="00393F08" w:rsidP="00393F08">
      <w:pPr>
        <w:rPr>
          <w:lang w:val="en-US" w:eastAsia="zh-CN"/>
        </w:rPr>
      </w:pPr>
      <w:r>
        <w:rPr>
          <w:lang w:val="en-US" w:eastAsia="zh-CN"/>
        </w:rPr>
        <w:t>Hence we propose the following approach</w:t>
      </w:r>
    </w:p>
    <w:p w14:paraId="2BC40184" w14:textId="77777777" w:rsidR="00393F08" w:rsidRDefault="00393F08" w:rsidP="00393F08">
      <w:pPr>
        <w:pStyle w:val="ListParagraph"/>
        <w:numPr>
          <w:ilvl w:val="0"/>
          <w:numId w:val="50"/>
        </w:numPr>
        <w:rPr>
          <w:lang w:val="en-US" w:eastAsia="zh-CN"/>
        </w:rPr>
      </w:pPr>
      <w:r>
        <w:rPr>
          <w:lang w:val="en-US" w:eastAsia="zh-CN"/>
        </w:rPr>
        <w:t xml:space="preserve">LS is sent to RAN2 requesting assistance information to be added to the CGI decoding request (or other message </w:t>
      </w:r>
      <w:r w:rsidR="00162804">
        <w:rPr>
          <w:lang w:val="en-US" w:eastAsia="zh-CN"/>
        </w:rPr>
        <w:t>e.g.</w:t>
      </w:r>
      <w:r>
        <w:rPr>
          <w:lang w:val="en-US" w:eastAsia="zh-CN"/>
        </w:rPr>
        <w:t xml:space="preserve"> measurement object configuration – the details can be for RAN2 to decide)</w:t>
      </w:r>
    </w:p>
    <w:p w14:paraId="197AF6A1" w14:textId="77777777" w:rsidR="00393F08" w:rsidRDefault="00393F08" w:rsidP="00393F08">
      <w:pPr>
        <w:pStyle w:val="ListParagraph"/>
        <w:numPr>
          <w:ilvl w:val="1"/>
          <w:numId w:val="50"/>
        </w:numPr>
        <w:rPr>
          <w:lang w:val="en-US" w:eastAsia="zh-CN"/>
        </w:rPr>
      </w:pPr>
      <w:r>
        <w:rPr>
          <w:lang w:val="en-US" w:eastAsia="zh-CN"/>
        </w:rPr>
        <w:t>Assistance information is as described above</w:t>
      </w:r>
    </w:p>
    <w:p w14:paraId="1D543184" w14:textId="77777777" w:rsidR="00831D6D" w:rsidRDefault="00831D6D" w:rsidP="00393F08">
      <w:pPr>
        <w:pStyle w:val="ListParagraph"/>
        <w:numPr>
          <w:ilvl w:val="1"/>
          <w:numId w:val="50"/>
        </w:numPr>
        <w:rPr>
          <w:lang w:val="en-US" w:eastAsia="zh-CN"/>
        </w:rPr>
      </w:pPr>
      <w:r>
        <w:rPr>
          <w:lang w:val="en-US" w:eastAsia="zh-CN"/>
        </w:rPr>
        <w:t>If the serving cell does not provide information on whether it is safe to soft combine across transmission boundaries, the UE may assume that it is</w:t>
      </w:r>
    </w:p>
    <w:p w14:paraId="41FC632E" w14:textId="77777777" w:rsidR="00831D6D" w:rsidRDefault="00831D6D" w:rsidP="00393F08">
      <w:pPr>
        <w:pStyle w:val="ListParagraph"/>
        <w:numPr>
          <w:ilvl w:val="1"/>
          <w:numId w:val="50"/>
        </w:numPr>
        <w:rPr>
          <w:lang w:val="en-US" w:eastAsia="zh-CN"/>
        </w:rPr>
      </w:pPr>
      <w:r>
        <w:rPr>
          <w:lang w:val="en-US" w:eastAsia="zh-CN"/>
        </w:rPr>
        <w:t xml:space="preserve">If the serving cell does not provide information on which PDSCH are transmitted, the UE decodes all valid SIB1 PDCCH using SI-RNTI to determine if it should receive PDSCH. </w:t>
      </w:r>
    </w:p>
    <w:p w14:paraId="0A75A778" w14:textId="77777777" w:rsidR="00393F08" w:rsidRDefault="00393F08" w:rsidP="00393F08">
      <w:pPr>
        <w:pStyle w:val="ListParagraph"/>
        <w:numPr>
          <w:ilvl w:val="0"/>
          <w:numId w:val="50"/>
        </w:numPr>
        <w:rPr>
          <w:lang w:val="en-US" w:eastAsia="zh-CN"/>
        </w:rPr>
      </w:pPr>
      <w:r>
        <w:rPr>
          <w:lang w:val="en-US" w:eastAsia="zh-CN"/>
        </w:rPr>
        <w:t>The UE reference implementation assumed to derive delay and interruption requirements is</w:t>
      </w:r>
    </w:p>
    <w:p w14:paraId="5EA64C35" w14:textId="77777777" w:rsidR="00393F08" w:rsidRDefault="00393F08" w:rsidP="00393F08">
      <w:pPr>
        <w:pStyle w:val="ListParagraph"/>
        <w:numPr>
          <w:ilvl w:val="1"/>
          <w:numId w:val="50"/>
        </w:numPr>
        <w:rPr>
          <w:lang w:val="en-US" w:eastAsia="zh-CN"/>
        </w:rPr>
      </w:pPr>
      <w:r>
        <w:rPr>
          <w:lang w:val="en-US" w:eastAsia="zh-CN"/>
        </w:rPr>
        <w:t>If there are at least 4 potential PDSCH sample opportunities in a transmission period</w:t>
      </w:r>
    </w:p>
    <w:p w14:paraId="2CC66E23" w14:textId="77777777" w:rsidR="00393F08" w:rsidRDefault="00393F08" w:rsidP="00B51058">
      <w:pPr>
        <w:pStyle w:val="ListParagraph"/>
        <w:numPr>
          <w:ilvl w:val="3"/>
          <w:numId w:val="50"/>
        </w:numPr>
        <w:rPr>
          <w:lang w:val="en-US" w:eastAsia="zh-CN"/>
        </w:rPr>
      </w:pPr>
      <w:r>
        <w:rPr>
          <w:lang w:val="en-US" w:eastAsia="zh-CN"/>
        </w:rPr>
        <w:t>The UE waits until the next transmission period boundary</w:t>
      </w:r>
    </w:p>
    <w:p w14:paraId="537C093C" w14:textId="77777777" w:rsidR="00393F08" w:rsidRDefault="00393F08" w:rsidP="00B51058">
      <w:pPr>
        <w:pStyle w:val="ListParagraph"/>
        <w:numPr>
          <w:ilvl w:val="3"/>
          <w:numId w:val="50"/>
        </w:numPr>
        <w:rPr>
          <w:lang w:val="en-US" w:eastAsia="zh-CN"/>
        </w:rPr>
      </w:pPr>
      <w:r>
        <w:rPr>
          <w:lang w:val="en-US" w:eastAsia="zh-CN"/>
        </w:rPr>
        <w:t>The UE receives PDCCH and if applicable, PDSCH at each potential PDSCH sample opportunity within the next full transmission period and soft combines with previous PDSCH receptions</w:t>
      </w:r>
    </w:p>
    <w:p w14:paraId="587B1870" w14:textId="77777777" w:rsidR="00393F08" w:rsidRDefault="00393F08" w:rsidP="00B51058">
      <w:pPr>
        <w:pStyle w:val="ListParagraph"/>
        <w:numPr>
          <w:ilvl w:val="3"/>
          <w:numId w:val="50"/>
        </w:numPr>
        <w:rPr>
          <w:lang w:val="en-US" w:eastAsia="zh-CN"/>
        </w:rPr>
      </w:pPr>
      <w:r>
        <w:rPr>
          <w:lang w:val="en-US" w:eastAsia="zh-CN"/>
        </w:rPr>
        <w:t>If decoding is successful, the CGI is reported</w:t>
      </w:r>
    </w:p>
    <w:p w14:paraId="05657222" w14:textId="77777777" w:rsidR="00B51058" w:rsidRDefault="00393F08" w:rsidP="00B51058">
      <w:pPr>
        <w:pStyle w:val="ListParagraph"/>
        <w:numPr>
          <w:ilvl w:val="3"/>
          <w:numId w:val="50"/>
        </w:numPr>
        <w:rPr>
          <w:lang w:val="en-US" w:eastAsia="zh-CN"/>
        </w:rPr>
      </w:pPr>
      <w:r>
        <w:rPr>
          <w:lang w:val="en-US" w:eastAsia="zh-CN"/>
        </w:rPr>
        <w:t xml:space="preserve">If decoding has not succeeded until the next transmission period boundary and </w:t>
      </w:r>
      <w:r w:rsidR="00B51058">
        <w:rPr>
          <w:lang w:val="en-US" w:eastAsia="zh-CN"/>
        </w:rPr>
        <w:t>it is indicated safe to soft combine across SIB1 transmission period boundaries</w:t>
      </w:r>
      <w:r>
        <w:rPr>
          <w:lang w:val="en-US" w:eastAsia="zh-CN"/>
        </w:rPr>
        <w:t xml:space="preserve"> </w:t>
      </w:r>
    </w:p>
    <w:p w14:paraId="1FD835FB" w14:textId="77777777" w:rsidR="00393F08" w:rsidRDefault="00393F08" w:rsidP="00B51058">
      <w:pPr>
        <w:pStyle w:val="ListParagraph"/>
        <w:numPr>
          <w:ilvl w:val="4"/>
          <w:numId w:val="50"/>
        </w:numPr>
        <w:rPr>
          <w:lang w:val="en-US" w:eastAsia="zh-CN"/>
        </w:rPr>
      </w:pPr>
      <w:r>
        <w:rPr>
          <w:lang w:val="en-US" w:eastAsia="zh-CN"/>
        </w:rPr>
        <w:t xml:space="preserve">the UE continues in </w:t>
      </w:r>
      <w:r w:rsidR="00B51058">
        <w:rPr>
          <w:lang w:val="en-US" w:eastAsia="zh-CN"/>
        </w:rPr>
        <w:t>subsequent</w:t>
      </w:r>
      <w:r>
        <w:rPr>
          <w:lang w:val="en-US" w:eastAsia="zh-CN"/>
        </w:rPr>
        <w:t xml:space="preserve"> transmission</w:t>
      </w:r>
      <w:r w:rsidR="00B51058">
        <w:rPr>
          <w:lang w:val="en-US" w:eastAsia="zh-CN"/>
        </w:rPr>
        <w:t xml:space="preserve"> period(s) until it has attempted soft combing of at least X PDSCH transmissions, X FFS, X≥4.</w:t>
      </w:r>
    </w:p>
    <w:p w14:paraId="449B976E" w14:textId="77777777" w:rsidR="00B51058" w:rsidRDefault="00B51058" w:rsidP="00B51058">
      <w:pPr>
        <w:pStyle w:val="ListParagraph"/>
        <w:numPr>
          <w:ilvl w:val="3"/>
          <w:numId w:val="50"/>
        </w:numPr>
        <w:rPr>
          <w:lang w:val="en-US" w:eastAsia="zh-CN"/>
        </w:rPr>
      </w:pPr>
      <w:r>
        <w:rPr>
          <w:lang w:val="en-US" w:eastAsia="zh-CN"/>
        </w:rPr>
        <w:lastRenderedPageBreak/>
        <w:t xml:space="preserve">If decoding has not succeeded until the next transmission period boundary and it is not  indicated safe to soft combine across SIB1 transmission period boundaries </w:t>
      </w:r>
    </w:p>
    <w:p w14:paraId="200D281C" w14:textId="77777777" w:rsidR="00B51058" w:rsidRDefault="00B51058" w:rsidP="00B51058">
      <w:pPr>
        <w:pStyle w:val="ListParagraph"/>
        <w:numPr>
          <w:ilvl w:val="4"/>
          <w:numId w:val="50"/>
        </w:numPr>
        <w:rPr>
          <w:lang w:val="en-US" w:eastAsia="zh-CN"/>
        </w:rPr>
      </w:pPr>
      <w:r>
        <w:rPr>
          <w:lang w:val="en-US" w:eastAsia="zh-CN"/>
        </w:rPr>
        <w:t>the UE may give up further decoding attempts</w:t>
      </w:r>
    </w:p>
    <w:p w14:paraId="33C88926" w14:textId="77777777" w:rsidR="00B51058" w:rsidRDefault="00B51058" w:rsidP="00B51058">
      <w:pPr>
        <w:pStyle w:val="ListParagraph"/>
        <w:ind w:left="3600"/>
        <w:rPr>
          <w:lang w:val="en-US" w:eastAsia="zh-CN"/>
        </w:rPr>
      </w:pPr>
    </w:p>
    <w:p w14:paraId="2F423B84" w14:textId="77777777" w:rsidR="00B51058" w:rsidRDefault="00B51058" w:rsidP="00992BAF">
      <w:pPr>
        <w:pStyle w:val="ListParagraph"/>
        <w:numPr>
          <w:ilvl w:val="3"/>
          <w:numId w:val="50"/>
        </w:numPr>
        <w:rPr>
          <w:lang w:val="en-US" w:eastAsia="zh-CN"/>
        </w:rPr>
      </w:pPr>
      <w:r>
        <w:rPr>
          <w:lang w:val="en-US" w:eastAsia="zh-CN"/>
        </w:rPr>
        <w:t>If there are less than 4 potential PDSCH sample opportunities</w:t>
      </w:r>
      <w:r w:rsidRPr="00B51058">
        <w:rPr>
          <w:lang w:val="en-US" w:eastAsia="zh-CN"/>
        </w:rPr>
        <w:t xml:space="preserve"> </w:t>
      </w:r>
      <w:r>
        <w:rPr>
          <w:lang w:val="en-US" w:eastAsia="zh-CN"/>
        </w:rPr>
        <w:t xml:space="preserve">and it is indicated safe to soft combine across SIB1 transmission period boundaries </w:t>
      </w:r>
    </w:p>
    <w:p w14:paraId="1AF20016" w14:textId="77777777" w:rsidR="00B51058" w:rsidRDefault="00B51058" w:rsidP="00992BAF">
      <w:pPr>
        <w:pStyle w:val="ListParagraph"/>
        <w:numPr>
          <w:ilvl w:val="4"/>
          <w:numId w:val="50"/>
        </w:numPr>
        <w:rPr>
          <w:lang w:val="en-US" w:eastAsia="zh-CN"/>
        </w:rPr>
      </w:pPr>
      <w:r>
        <w:rPr>
          <w:lang w:val="en-US" w:eastAsia="zh-CN"/>
        </w:rPr>
        <w:t xml:space="preserve">the UE  does not wait on a SIB1 transmission period boundary </w:t>
      </w:r>
    </w:p>
    <w:p w14:paraId="50FA0A42" w14:textId="77777777" w:rsidR="00B51058" w:rsidRDefault="00B51058" w:rsidP="00992BAF">
      <w:pPr>
        <w:pStyle w:val="ListParagraph"/>
        <w:numPr>
          <w:ilvl w:val="4"/>
          <w:numId w:val="50"/>
        </w:numPr>
        <w:rPr>
          <w:lang w:val="en-US" w:eastAsia="zh-CN"/>
        </w:rPr>
      </w:pPr>
      <w:r>
        <w:rPr>
          <w:lang w:val="en-US" w:eastAsia="zh-CN"/>
        </w:rPr>
        <w:t>The UE receives each indicated PDCCH and if applicable, PDSCH until it has attempted soft combing of at least X PDSCH transmissions, X FFS, X≥4.</w:t>
      </w:r>
    </w:p>
    <w:p w14:paraId="23685DA5" w14:textId="77777777" w:rsidR="00B51058" w:rsidRDefault="00B51058" w:rsidP="00B51058">
      <w:pPr>
        <w:pStyle w:val="ListParagraph"/>
        <w:numPr>
          <w:ilvl w:val="1"/>
          <w:numId w:val="50"/>
        </w:numPr>
        <w:rPr>
          <w:lang w:val="en-US" w:eastAsia="zh-CN"/>
        </w:rPr>
      </w:pPr>
    </w:p>
    <w:p w14:paraId="75DD4A58" w14:textId="77777777" w:rsidR="00B51058" w:rsidRDefault="00815FD5" w:rsidP="00815FD5">
      <w:pPr>
        <w:rPr>
          <w:lang w:val="en-US" w:eastAsia="zh-CN"/>
        </w:rPr>
      </w:pPr>
      <w:r>
        <w:rPr>
          <w:lang w:val="en-US" w:eastAsia="zh-CN"/>
        </w:rPr>
        <w:t>For this reference implementation, we may derive the decoding delay requirements and side conditions in the following proposal</w:t>
      </w:r>
    </w:p>
    <w:p w14:paraId="457A1624" w14:textId="77777777" w:rsidR="00831D6D" w:rsidRDefault="00831D6D" w:rsidP="00831D6D">
      <w:pPr>
        <w:rPr>
          <w:b/>
          <w:bCs/>
          <w:lang w:val="en-US" w:eastAsia="zh-CN"/>
        </w:rPr>
      </w:pPr>
      <w:r>
        <w:rPr>
          <w:b/>
          <w:bCs/>
          <w:lang w:val="en-US" w:eastAsia="zh-CN"/>
        </w:rPr>
        <w:t>Proposal 7 : By default the UE assumes that PDSCH transmissions from different transmission periods can be soft combined for SIB1 decoding, if there are insufficient opportunities from a single transmission period.</w:t>
      </w:r>
    </w:p>
    <w:p w14:paraId="77B04CCD" w14:textId="77777777" w:rsidR="00831D6D" w:rsidRPr="00831D6D" w:rsidRDefault="00831D6D" w:rsidP="00831D6D">
      <w:pPr>
        <w:rPr>
          <w:b/>
          <w:bCs/>
          <w:lang w:val="en-US" w:eastAsia="zh-CN"/>
        </w:rPr>
      </w:pPr>
      <w:r>
        <w:rPr>
          <w:b/>
          <w:bCs/>
          <w:lang w:val="en-US" w:eastAsia="zh-CN"/>
        </w:rPr>
        <w:t xml:space="preserve">Proposal 8: </w:t>
      </w:r>
      <w:r w:rsidRPr="00831D6D">
        <w:rPr>
          <w:b/>
          <w:bCs/>
          <w:lang w:val="en-US" w:eastAsia="zh-CN"/>
        </w:rPr>
        <w:t xml:space="preserve">LS is sent to RAN2 requesting assistance information to be added to the CGI decoding request (or other message </w:t>
      </w:r>
      <w:r w:rsidR="00162804" w:rsidRPr="00831D6D">
        <w:rPr>
          <w:b/>
          <w:bCs/>
          <w:lang w:val="en-US" w:eastAsia="zh-CN"/>
        </w:rPr>
        <w:t>e.g.</w:t>
      </w:r>
      <w:r w:rsidRPr="00831D6D">
        <w:rPr>
          <w:b/>
          <w:bCs/>
          <w:lang w:val="en-US" w:eastAsia="zh-CN"/>
        </w:rPr>
        <w:t xml:space="preserve"> measurement object configuration – the details can be for RAN2 to decide)</w:t>
      </w:r>
    </w:p>
    <w:p w14:paraId="417F39A0" w14:textId="77777777" w:rsidR="00831D6D" w:rsidRPr="00831D6D" w:rsidRDefault="00831D6D" w:rsidP="00831D6D">
      <w:pPr>
        <w:pStyle w:val="ListParagraph"/>
        <w:numPr>
          <w:ilvl w:val="0"/>
          <w:numId w:val="50"/>
        </w:numPr>
        <w:rPr>
          <w:b/>
          <w:bCs/>
          <w:lang w:val="en-US" w:eastAsia="zh-CN"/>
        </w:rPr>
      </w:pPr>
      <w:r w:rsidRPr="00831D6D">
        <w:rPr>
          <w:b/>
          <w:bCs/>
          <w:lang w:val="en-US" w:eastAsia="zh-CN"/>
        </w:rPr>
        <w:t>Assistance information is as described above</w:t>
      </w:r>
    </w:p>
    <w:p w14:paraId="48D2915B" w14:textId="77777777" w:rsidR="00831D6D" w:rsidRPr="00831D6D" w:rsidRDefault="00831D6D" w:rsidP="00831D6D">
      <w:pPr>
        <w:pStyle w:val="ListParagraph"/>
        <w:numPr>
          <w:ilvl w:val="0"/>
          <w:numId w:val="50"/>
        </w:numPr>
        <w:rPr>
          <w:b/>
          <w:bCs/>
          <w:lang w:val="en-US" w:eastAsia="zh-CN"/>
        </w:rPr>
      </w:pPr>
      <w:r w:rsidRPr="00831D6D">
        <w:rPr>
          <w:b/>
          <w:bCs/>
          <w:lang w:val="en-US" w:eastAsia="zh-CN"/>
        </w:rPr>
        <w:t>If the serving cell does not provide information on whether it is safe to soft combine across transmission boundaries, the UE may assume that it is</w:t>
      </w:r>
    </w:p>
    <w:p w14:paraId="511F2EEB" w14:textId="77777777" w:rsidR="00831D6D" w:rsidRPr="00831D6D" w:rsidRDefault="00831D6D" w:rsidP="00831D6D">
      <w:pPr>
        <w:pStyle w:val="ListParagraph"/>
        <w:numPr>
          <w:ilvl w:val="0"/>
          <w:numId w:val="50"/>
        </w:numPr>
        <w:rPr>
          <w:b/>
          <w:bCs/>
          <w:lang w:val="en-US" w:eastAsia="zh-CN"/>
        </w:rPr>
      </w:pPr>
      <w:r w:rsidRPr="00831D6D">
        <w:rPr>
          <w:b/>
          <w:bCs/>
          <w:lang w:val="en-US" w:eastAsia="zh-CN"/>
        </w:rPr>
        <w:t xml:space="preserve">If the serving cell does not provide information on which PDSCH are transmitted, the UE decodes all valid SIB1 PDCCH using SI-RNTI to determine if it should receive PDSCH. </w:t>
      </w:r>
    </w:p>
    <w:p w14:paraId="3457C590" w14:textId="77777777" w:rsidR="00831D6D" w:rsidRPr="00831D6D" w:rsidRDefault="00831D6D" w:rsidP="00815FD5">
      <w:pPr>
        <w:rPr>
          <w:b/>
          <w:bCs/>
          <w:lang w:val="en-US" w:eastAsia="zh-CN"/>
        </w:rPr>
      </w:pPr>
      <w:r w:rsidRPr="00831D6D">
        <w:rPr>
          <w:b/>
          <w:bCs/>
          <w:lang w:val="en-US" w:eastAsia="zh-CN"/>
        </w:rPr>
        <w:t>The requirements for SIB1 decoding in different conditions of assistance information are specified as:</w:t>
      </w:r>
    </w:p>
    <w:tbl>
      <w:tblPr>
        <w:tblStyle w:val="TableGrid"/>
        <w:tblW w:w="0" w:type="auto"/>
        <w:tblLook w:val="04A0" w:firstRow="1" w:lastRow="0" w:firstColumn="1" w:lastColumn="0" w:noHBand="0" w:noVBand="1"/>
      </w:tblPr>
      <w:tblGrid>
        <w:gridCol w:w="3512"/>
        <w:gridCol w:w="3512"/>
        <w:gridCol w:w="3513"/>
      </w:tblGrid>
      <w:tr w:rsidR="00815FD5" w:rsidRPr="00831D6D" w14:paraId="2D1229D1" w14:textId="77777777" w:rsidTr="00815FD5">
        <w:tc>
          <w:tcPr>
            <w:tcW w:w="3512" w:type="dxa"/>
          </w:tcPr>
          <w:p w14:paraId="2642F723" w14:textId="77777777" w:rsidR="00815FD5" w:rsidRPr="00831D6D" w:rsidRDefault="00815FD5" w:rsidP="00815FD5">
            <w:pPr>
              <w:rPr>
                <w:b/>
                <w:bCs/>
                <w:lang w:val="en-US" w:eastAsia="zh-CN"/>
              </w:rPr>
            </w:pPr>
            <w:r w:rsidRPr="00831D6D">
              <w:rPr>
                <w:b/>
                <w:bCs/>
                <w:lang w:val="en-US" w:eastAsia="zh-CN"/>
              </w:rPr>
              <w:t>Side condition</w:t>
            </w:r>
          </w:p>
        </w:tc>
        <w:tc>
          <w:tcPr>
            <w:tcW w:w="3512" w:type="dxa"/>
          </w:tcPr>
          <w:p w14:paraId="720FBAAD" w14:textId="77777777" w:rsidR="00815FD5" w:rsidRPr="00831D6D" w:rsidRDefault="00815FD5" w:rsidP="00815FD5">
            <w:pPr>
              <w:rPr>
                <w:b/>
                <w:bCs/>
                <w:lang w:val="en-US" w:eastAsia="zh-CN"/>
              </w:rPr>
            </w:pPr>
            <w:r w:rsidRPr="00831D6D">
              <w:rPr>
                <w:b/>
                <w:bCs/>
                <w:lang w:val="en-US" w:eastAsia="zh-CN"/>
              </w:rPr>
              <w:t>SIB1 reading delay requirement</w:t>
            </w:r>
          </w:p>
        </w:tc>
        <w:tc>
          <w:tcPr>
            <w:tcW w:w="3513" w:type="dxa"/>
          </w:tcPr>
          <w:p w14:paraId="60796B31" w14:textId="77777777" w:rsidR="00815FD5" w:rsidRPr="00831D6D" w:rsidRDefault="00815FD5" w:rsidP="00815FD5">
            <w:pPr>
              <w:rPr>
                <w:b/>
                <w:bCs/>
                <w:lang w:val="en-US" w:eastAsia="zh-CN"/>
              </w:rPr>
            </w:pPr>
            <w:r w:rsidRPr="00831D6D">
              <w:rPr>
                <w:b/>
                <w:bCs/>
                <w:lang w:val="en-US" w:eastAsia="zh-CN"/>
              </w:rPr>
              <w:t>SIB1 interruption requirement</w:t>
            </w:r>
          </w:p>
        </w:tc>
      </w:tr>
      <w:tr w:rsidR="00815FD5" w:rsidRPr="00831D6D" w14:paraId="2A608C93" w14:textId="77777777" w:rsidTr="00815FD5">
        <w:tc>
          <w:tcPr>
            <w:tcW w:w="3512" w:type="dxa"/>
          </w:tcPr>
          <w:p w14:paraId="2CDB09CC" w14:textId="77777777" w:rsidR="00815FD5" w:rsidRPr="00831D6D" w:rsidRDefault="00815FD5" w:rsidP="00815FD5">
            <w:pPr>
              <w:rPr>
                <w:b/>
                <w:bCs/>
                <w:lang w:val="en-US" w:eastAsia="zh-CN"/>
              </w:rPr>
            </w:pPr>
            <w:r w:rsidRPr="00831D6D">
              <w:rPr>
                <w:b/>
                <w:bCs/>
                <w:lang w:val="en-US" w:eastAsia="zh-CN"/>
              </w:rPr>
              <w:t>At least 4 PDSCH are decoded in slots within a single transmission period where the bitmap indicates that they can be expected, regardless of whether it is indicated as safe to soft combine across transmission periods</w:t>
            </w:r>
          </w:p>
        </w:tc>
        <w:tc>
          <w:tcPr>
            <w:tcW w:w="3512" w:type="dxa"/>
          </w:tcPr>
          <w:p w14:paraId="6A13ACE6" w14:textId="77777777" w:rsidR="00815FD5" w:rsidRPr="00831D6D" w:rsidRDefault="00815FD5" w:rsidP="00815FD5">
            <w:pPr>
              <w:rPr>
                <w:b/>
                <w:bCs/>
                <w:lang w:val="en-US" w:eastAsia="zh-CN"/>
              </w:rPr>
            </w:pPr>
            <w:r w:rsidRPr="00831D6D">
              <w:rPr>
                <w:b/>
                <w:bCs/>
                <w:lang w:val="en-US" w:eastAsia="zh-CN"/>
              </w:rPr>
              <w:t>320ms</w:t>
            </w:r>
          </w:p>
        </w:tc>
        <w:tc>
          <w:tcPr>
            <w:tcW w:w="3513" w:type="dxa"/>
          </w:tcPr>
          <w:p w14:paraId="0FDCF2F0" w14:textId="77777777" w:rsidR="00815FD5" w:rsidRPr="00831D6D" w:rsidRDefault="00815FD5" w:rsidP="00815FD5">
            <w:pPr>
              <w:rPr>
                <w:b/>
                <w:bCs/>
                <w:lang w:val="en-US" w:eastAsia="zh-CN"/>
              </w:rPr>
            </w:pPr>
            <w:r w:rsidRPr="00831D6D">
              <w:rPr>
                <w:b/>
                <w:bCs/>
                <w:lang w:val="en-US" w:eastAsia="zh-CN"/>
              </w:rPr>
              <w:t>4 interruptions</w:t>
            </w:r>
          </w:p>
        </w:tc>
      </w:tr>
      <w:tr w:rsidR="00815FD5" w:rsidRPr="00831D6D" w14:paraId="236337A3" w14:textId="77777777" w:rsidTr="00815FD5">
        <w:tc>
          <w:tcPr>
            <w:tcW w:w="3512" w:type="dxa"/>
          </w:tcPr>
          <w:p w14:paraId="54FD9D65" w14:textId="77777777" w:rsidR="00815FD5" w:rsidRPr="00831D6D" w:rsidRDefault="00815FD5" w:rsidP="00815FD5">
            <w:pPr>
              <w:rPr>
                <w:b/>
                <w:bCs/>
                <w:lang w:val="en-US" w:eastAsia="zh-CN"/>
              </w:rPr>
            </w:pPr>
            <w:r w:rsidRPr="00831D6D">
              <w:rPr>
                <w:b/>
                <w:bCs/>
                <w:lang w:val="en-US" w:eastAsia="zh-CN"/>
              </w:rPr>
              <w:t>Bitmap indicates fewer than 4 PDSCH can be expected in a single transmission period and it is indicated safe to soft combine across transmission periods</w:t>
            </w:r>
          </w:p>
        </w:tc>
        <w:tc>
          <w:tcPr>
            <w:tcW w:w="3512" w:type="dxa"/>
          </w:tcPr>
          <w:p w14:paraId="208C1C29" w14:textId="77777777" w:rsidR="00815FD5" w:rsidRPr="00831D6D" w:rsidRDefault="00815FD5" w:rsidP="00815FD5">
            <w:pPr>
              <w:rPr>
                <w:b/>
                <w:bCs/>
                <w:lang w:val="en-US" w:eastAsia="zh-CN"/>
              </w:rPr>
            </w:pPr>
            <w:r w:rsidRPr="00831D6D">
              <w:rPr>
                <w:b/>
                <w:bCs/>
                <w:lang w:val="en-US" w:eastAsia="zh-CN"/>
              </w:rPr>
              <w:t>640ms</w:t>
            </w:r>
          </w:p>
        </w:tc>
        <w:tc>
          <w:tcPr>
            <w:tcW w:w="3513" w:type="dxa"/>
          </w:tcPr>
          <w:p w14:paraId="3A211D06" w14:textId="77777777" w:rsidR="00815FD5" w:rsidRPr="00831D6D" w:rsidRDefault="00815FD5" w:rsidP="00815FD5">
            <w:pPr>
              <w:rPr>
                <w:b/>
                <w:bCs/>
                <w:lang w:val="en-US" w:eastAsia="zh-CN"/>
              </w:rPr>
            </w:pPr>
            <w:r w:rsidRPr="00831D6D">
              <w:rPr>
                <w:b/>
                <w:bCs/>
                <w:lang w:val="en-US" w:eastAsia="zh-CN"/>
              </w:rPr>
              <w:t xml:space="preserve">4*number of ‘1’ in bitmap indicating where PDSCH can be </w:t>
            </w:r>
            <w:r w:rsidR="00831D6D" w:rsidRPr="00831D6D">
              <w:rPr>
                <w:b/>
                <w:bCs/>
                <w:lang w:val="en-US" w:eastAsia="zh-CN"/>
              </w:rPr>
              <w:t>expected</w:t>
            </w:r>
          </w:p>
        </w:tc>
      </w:tr>
      <w:tr w:rsidR="00815FD5" w:rsidRPr="00831D6D" w14:paraId="1020C12D" w14:textId="77777777" w:rsidTr="00815FD5">
        <w:tc>
          <w:tcPr>
            <w:tcW w:w="3512" w:type="dxa"/>
          </w:tcPr>
          <w:p w14:paraId="305A347E" w14:textId="77777777" w:rsidR="00815FD5" w:rsidRPr="00831D6D" w:rsidRDefault="00815FD5" w:rsidP="00815FD5">
            <w:pPr>
              <w:rPr>
                <w:b/>
                <w:bCs/>
                <w:lang w:val="en-US" w:eastAsia="zh-CN"/>
              </w:rPr>
            </w:pPr>
            <w:r w:rsidRPr="00831D6D">
              <w:rPr>
                <w:b/>
                <w:bCs/>
                <w:lang w:val="en-US" w:eastAsia="zh-CN"/>
              </w:rPr>
              <w:t>Fewer than 4 PDSCH are decoded in slots within a single transmission period where the bitmap indicates that they can be expected, but the bitmap indicates that at least 4 PDSCH can be expected in a single transmission period and it is indicated safe to soft combine across transmission periods</w:t>
            </w:r>
          </w:p>
        </w:tc>
        <w:tc>
          <w:tcPr>
            <w:tcW w:w="3512" w:type="dxa"/>
          </w:tcPr>
          <w:p w14:paraId="0F9C9C2B" w14:textId="77777777" w:rsidR="00815FD5" w:rsidRPr="00831D6D" w:rsidRDefault="00815FD5" w:rsidP="00815FD5">
            <w:pPr>
              <w:rPr>
                <w:b/>
                <w:bCs/>
                <w:lang w:val="en-US" w:eastAsia="zh-CN"/>
              </w:rPr>
            </w:pPr>
            <w:r w:rsidRPr="00831D6D">
              <w:rPr>
                <w:b/>
                <w:bCs/>
                <w:lang w:val="en-US" w:eastAsia="zh-CN"/>
              </w:rPr>
              <w:t>800ms</w:t>
            </w:r>
          </w:p>
        </w:tc>
        <w:tc>
          <w:tcPr>
            <w:tcW w:w="3513" w:type="dxa"/>
          </w:tcPr>
          <w:p w14:paraId="061FE1A9" w14:textId="77777777" w:rsidR="00815FD5" w:rsidRPr="00831D6D" w:rsidRDefault="00815FD5" w:rsidP="00815FD5">
            <w:pPr>
              <w:rPr>
                <w:b/>
                <w:bCs/>
                <w:lang w:val="en-US" w:eastAsia="zh-CN"/>
              </w:rPr>
            </w:pPr>
            <w:r w:rsidRPr="00831D6D">
              <w:rPr>
                <w:b/>
                <w:bCs/>
                <w:lang w:val="en-US" w:eastAsia="zh-CN"/>
              </w:rPr>
              <w:t xml:space="preserve">4*number of ‘1’ in bitmap indicating where PDSCH can be </w:t>
            </w:r>
            <w:r w:rsidR="00831D6D" w:rsidRPr="00831D6D">
              <w:rPr>
                <w:b/>
                <w:bCs/>
                <w:lang w:val="en-US" w:eastAsia="zh-CN"/>
              </w:rPr>
              <w:t>expected</w:t>
            </w:r>
          </w:p>
        </w:tc>
      </w:tr>
      <w:tr w:rsidR="00815FD5" w:rsidRPr="00831D6D" w14:paraId="5EA4A779" w14:textId="77777777" w:rsidTr="00815FD5">
        <w:tc>
          <w:tcPr>
            <w:tcW w:w="3512" w:type="dxa"/>
          </w:tcPr>
          <w:p w14:paraId="539F9857" w14:textId="77777777" w:rsidR="00815FD5" w:rsidRPr="00831D6D" w:rsidRDefault="00815FD5" w:rsidP="00815FD5">
            <w:pPr>
              <w:rPr>
                <w:b/>
                <w:bCs/>
                <w:lang w:val="en-US" w:eastAsia="zh-CN"/>
              </w:rPr>
            </w:pPr>
            <w:r w:rsidRPr="00831D6D">
              <w:rPr>
                <w:b/>
                <w:bCs/>
                <w:lang w:val="en-US" w:eastAsia="zh-CN"/>
              </w:rPr>
              <w:t>Fewer than 4 PDSCH can be expected in a single transmission period and it is not indicated safe to soft combine across transmission periods</w:t>
            </w:r>
          </w:p>
        </w:tc>
        <w:tc>
          <w:tcPr>
            <w:tcW w:w="3512" w:type="dxa"/>
          </w:tcPr>
          <w:p w14:paraId="2CA415E7" w14:textId="77777777" w:rsidR="00815FD5" w:rsidRPr="00831D6D" w:rsidRDefault="00815FD5" w:rsidP="00815FD5">
            <w:pPr>
              <w:rPr>
                <w:b/>
                <w:bCs/>
                <w:lang w:val="en-US" w:eastAsia="zh-CN"/>
              </w:rPr>
            </w:pPr>
            <w:r w:rsidRPr="00831D6D">
              <w:rPr>
                <w:b/>
                <w:bCs/>
                <w:lang w:val="en-US" w:eastAsia="zh-CN"/>
              </w:rPr>
              <w:t xml:space="preserve">No requirements </w:t>
            </w:r>
            <w:r w:rsidR="00162804" w:rsidRPr="00831D6D">
              <w:rPr>
                <w:b/>
                <w:bCs/>
                <w:lang w:val="en-US" w:eastAsia="zh-CN"/>
              </w:rPr>
              <w:t>e.g.</w:t>
            </w:r>
            <w:r w:rsidRPr="00831D6D">
              <w:rPr>
                <w:b/>
                <w:bCs/>
                <w:lang w:val="en-US" w:eastAsia="zh-CN"/>
              </w:rPr>
              <w:t xml:space="preserve"> UE may decide not to perform decoding</w:t>
            </w:r>
          </w:p>
        </w:tc>
        <w:tc>
          <w:tcPr>
            <w:tcW w:w="3513" w:type="dxa"/>
          </w:tcPr>
          <w:p w14:paraId="2DE8FFA8" w14:textId="77777777" w:rsidR="00815FD5" w:rsidRPr="00831D6D" w:rsidRDefault="00815FD5" w:rsidP="00815FD5">
            <w:pPr>
              <w:rPr>
                <w:b/>
                <w:bCs/>
                <w:lang w:val="en-US" w:eastAsia="zh-CN"/>
              </w:rPr>
            </w:pPr>
            <w:r w:rsidRPr="00831D6D">
              <w:rPr>
                <w:b/>
                <w:bCs/>
                <w:lang w:val="en-US" w:eastAsia="zh-CN"/>
              </w:rPr>
              <w:t xml:space="preserve">No requirements </w:t>
            </w:r>
            <w:r w:rsidR="00162804" w:rsidRPr="00831D6D">
              <w:rPr>
                <w:b/>
                <w:bCs/>
                <w:lang w:val="en-US" w:eastAsia="zh-CN"/>
              </w:rPr>
              <w:t>e.g.</w:t>
            </w:r>
            <w:r w:rsidRPr="00831D6D">
              <w:rPr>
                <w:b/>
                <w:bCs/>
                <w:lang w:val="en-US" w:eastAsia="zh-CN"/>
              </w:rPr>
              <w:t xml:space="preserve"> UE may attempt to decode every 20ms</w:t>
            </w:r>
          </w:p>
        </w:tc>
      </w:tr>
    </w:tbl>
    <w:p w14:paraId="6DB9A5D2" w14:textId="77777777" w:rsidR="00815FD5" w:rsidRPr="00831D6D" w:rsidRDefault="00815FD5" w:rsidP="00815FD5">
      <w:pPr>
        <w:rPr>
          <w:b/>
          <w:bCs/>
          <w:lang w:val="en-US" w:eastAsia="zh-CN"/>
        </w:rPr>
      </w:pPr>
    </w:p>
    <w:p w14:paraId="061B5377" w14:textId="77777777" w:rsidR="00E704F9" w:rsidRDefault="00E704F9" w:rsidP="00E704F9">
      <w:pPr>
        <w:pStyle w:val="Heading2"/>
        <w:rPr>
          <w:lang w:val="en-US" w:eastAsia="zh-CN"/>
        </w:rPr>
      </w:pPr>
      <w:r w:rsidRPr="00760332">
        <w:rPr>
          <w:lang w:val="en-US" w:eastAsia="zh-CN"/>
        </w:rPr>
        <w:lastRenderedPageBreak/>
        <w:t xml:space="preserve">AGC/AFC for </w:t>
      </w:r>
      <w:r w:rsidRPr="00E704F9">
        <w:t>MIB</w:t>
      </w:r>
      <w:r w:rsidRPr="00760332">
        <w:rPr>
          <w:lang w:val="en-US" w:eastAsia="zh-CN"/>
        </w:rPr>
        <w:t xml:space="preserve"> decoding</w:t>
      </w:r>
      <w:r>
        <w:rPr>
          <w:lang w:val="en-US" w:eastAsia="zh-CN"/>
        </w:rPr>
        <w:t xml:space="preserve"> and </w:t>
      </w:r>
      <w:r w:rsidRPr="00760332">
        <w:rPr>
          <w:lang w:val="en-US" w:eastAsia="zh-CN"/>
        </w:rPr>
        <w:t>AGC for SIB1 decoding</w:t>
      </w:r>
    </w:p>
    <w:p w14:paraId="615DBE8A" w14:textId="77777777" w:rsidR="004E417C" w:rsidRDefault="00E27C48" w:rsidP="00E27C48">
      <w:pPr>
        <w:rPr>
          <w:lang w:val="en-US" w:eastAsia="zh-CN"/>
        </w:rPr>
      </w:pPr>
      <w:r>
        <w:rPr>
          <w:lang w:val="en-US" w:eastAsia="zh-CN"/>
        </w:rPr>
        <w:t xml:space="preserve">The UE has good prior knowledge from measurement phase </w:t>
      </w:r>
      <w:r w:rsidR="00FF586E">
        <w:rPr>
          <w:lang w:val="en-US" w:eastAsia="zh-CN"/>
        </w:rPr>
        <w:t xml:space="preserve">of a suitable setting </w:t>
      </w:r>
      <w:r>
        <w:rPr>
          <w:lang w:val="en-US" w:eastAsia="zh-CN"/>
        </w:rPr>
        <w:t>for AGC</w:t>
      </w:r>
      <w:r w:rsidR="00FF586E">
        <w:rPr>
          <w:lang w:val="en-US" w:eastAsia="zh-CN"/>
        </w:rPr>
        <w:t>, which should at least be suitable as a starting point for MIB reception</w:t>
      </w:r>
      <w:r>
        <w:rPr>
          <w:lang w:val="en-US" w:eastAsia="zh-CN"/>
        </w:rPr>
        <w:t>.</w:t>
      </w:r>
      <w:r w:rsidR="00FF586E">
        <w:rPr>
          <w:lang w:val="en-US" w:eastAsia="zh-CN"/>
        </w:rPr>
        <w:t xml:space="preserve"> The AGC may be updated during successive MIB reception samples, or during SIB reception as necessary.</w:t>
      </w:r>
      <w:r w:rsidR="004E417C">
        <w:rPr>
          <w:lang w:val="en-US" w:eastAsia="zh-CN"/>
        </w:rPr>
        <w:t xml:space="preserve"> In addition, we do not expect that measurements of the target cell will be </w:t>
      </w:r>
      <w:proofErr w:type="spellStart"/>
      <w:r w:rsidR="004E417C">
        <w:rPr>
          <w:lang w:val="en-US" w:eastAsia="zh-CN"/>
        </w:rPr>
        <w:t>deconfigured</w:t>
      </w:r>
      <w:proofErr w:type="spellEnd"/>
      <w:r w:rsidR="004E417C">
        <w:rPr>
          <w:lang w:val="en-US" w:eastAsia="zh-CN"/>
        </w:rPr>
        <w:t xml:space="preserve"> when the CGI decoding request is made, so the UE will continue to measure the CGI target cell even after SIB decoding has been started (so will be provided with measurement gaps, or will be able to measure the SSB of the cell without gaps).</w:t>
      </w:r>
    </w:p>
    <w:p w14:paraId="6463AAD1" w14:textId="77777777" w:rsidR="004E417C" w:rsidRDefault="004E417C" w:rsidP="00E27C48">
      <w:pPr>
        <w:rPr>
          <w:lang w:val="en-US" w:eastAsia="zh-CN"/>
        </w:rPr>
      </w:pPr>
      <w:r>
        <w:rPr>
          <w:lang w:val="en-US" w:eastAsia="zh-CN"/>
        </w:rPr>
        <w:t xml:space="preserve">Similarly to LTE, one additional SMTC period could be assumed for AFC setting before MIB decoding, although there is currently no </w:t>
      </w:r>
      <w:proofErr w:type="spellStart"/>
      <w:r>
        <w:rPr>
          <w:lang w:val="en-US" w:eastAsia="zh-CN"/>
        </w:rPr>
        <w:t>heNB</w:t>
      </w:r>
      <w:proofErr w:type="spellEnd"/>
      <w:r>
        <w:rPr>
          <w:lang w:val="en-US" w:eastAsia="zh-CN"/>
        </w:rPr>
        <w:t xml:space="preserve"> basestation class in NR.</w:t>
      </w:r>
    </w:p>
    <w:p w14:paraId="5E9D0956" w14:textId="77777777" w:rsidR="004E417C" w:rsidRPr="004E417C" w:rsidRDefault="004E417C" w:rsidP="00E27C48">
      <w:pPr>
        <w:rPr>
          <w:b/>
          <w:lang w:val="en-US" w:eastAsia="zh-CN"/>
        </w:rPr>
      </w:pPr>
      <w:r>
        <w:rPr>
          <w:b/>
          <w:lang w:val="en-US" w:eastAsia="zh-CN"/>
        </w:rPr>
        <w:t xml:space="preserve">Proposal </w:t>
      </w:r>
      <w:r w:rsidR="00831D6D">
        <w:rPr>
          <w:b/>
          <w:lang w:val="en-US" w:eastAsia="zh-CN"/>
        </w:rPr>
        <w:t>9</w:t>
      </w:r>
      <w:r>
        <w:rPr>
          <w:b/>
          <w:lang w:val="en-US" w:eastAsia="zh-CN"/>
        </w:rPr>
        <w:t xml:space="preserve"> : One additional sample (and autonomous interruption) is assumed for implementation aspects such as fine AFC acquisition prior to MIB decoding</w:t>
      </w:r>
    </w:p>
    <w:p w14:paraId="497C1A48" w14:textId="77777777" w:rsidR="00E704F9" w:rsidRPr="00760332" w:rsidRDefault="00E704F9" w:rsidP="00E704F9">
      <w:pPr>
        <w:pStyle w:val="Heading2"/>
        <w:rPr>
          <w:lang w:val="en-US" w:eastAsia="zh-CN"/>
        </w:rPr>
      </w:pPr>
      <w:r w:rsidRPr="00760332">
        <w:rPr>
          <w:lang w:val="en-US" w:eastAsia="zh-CN"/>
        </w:rPr>
        <w:t xml:space="preserve">SINR Side condition for NR CGI reading </w:t>
      </w:r>
    </w:p>
    <w:p w14:paraId="39092787" w14:textId="77777777" w:rsidR="004E417C" w:rsidRDefault="004E417C" w:rsidP="004E417C">
      <w:pPr>
        <w:spacing w:before="240"/>
      </w:pPr>
      <w:r>
        <w:t xml:space="preserve">For </w:t>
      </w:r>
      <w:proofErr w:type="spellStart"/>
      <w:r>
        <w:t>interfrequency</w:t>
      </w:r>
      <w:proofErr w:type="spellEnd"/>
      <w:r>
        <w:t xml:space="preserve"> measurement accuracy, requirements are specified at SSB Es/</w:t>
      </w:r>
      <w:proofErr w:type="spellStart"/>
      <w:r>
        <w:t>Iot</w:t>
      </w:r>
      <w:proofErr w:type="spellEnd"/>
      <w:r>
        <w:t xml:space="preserve">=-6dB and there seem to be no significant differences between </w:t>
      </w:r>
      <w:proofErr w:type="spellStart"/>
      <w:r>
        <w:t>intrafrequency</w:t>
      </w:r>
      <w:proofErr w:type="spellEnd"/>
      <w:r>
        <w:t xml:space="preserve"> and </w:t>
      </w:r>
      <w:proofErr w:type="spellStart"/>
      <w:r>
        <w:t>interfrequency</w:t>
      </w:r>
      <w:proofErr w:type="spellEnd"/>
      <w:r>
        <w:t xml:space="preserve"> CGI reading other than the need for retuning, which will be allowed for in the requirement. This approach allows for a generic requirement. Hence, we propose: </w:t>
      </w:r>
    </w:p>
    <w:p w14:paraId="2F3E4B0C" w14:textId="77777777" w:rsidR="004E417C" w:rsidRPr="009E3F3D" w:rsidRDefault="004E417C" w:rsidP="004E417C">
      <w:pPr>
        <w:rPr>
          <w:b/>
          <w:lang w:eastAsia="zh-CN"/>
        </w:rPr>
      </w:pPr>
      <w:r w:rsidRPr="00A72696">
        <w:rPr>
          <w:b/>
          <w:lang w:val="en-US" w:eastAsia="zh-CN"/>
        </w:rPr>
        <w:t xml:space="preserve">Proposal </w:t>
      </w:r>
      <w:r w:rsidR="00831D6D">
        <w:rPr>
          <w:b/>
          <w:lang w:val="en-US" w:eastAsia="zh-CN"/>
        </w:rPr>
        <w:t>10</w:t>
      </w:r>
      <w:r w:rsidRPr="00A72696">
        <w:rPr>
          <w:b/>
          <w:lang w:val="en-US" w:eastAsia="zh-CN"/>
        </w:rPr>
        <w:t xml:space="preserve"> : </w:t>
      </w:r>
      <w:r w:rsidRPr="009E3F3D">
        <w:rPr>
          <w:b/>
          <w:lang w:val="en-US" w:eastAsia="zh-CN"/>
        </w:rPr>
        <w:t>For inter-frequency</w:t>
      </w:r>
      <w:r w:rsidRPr="00A72696">
        <w:rPr>
          <w:b/>
          <w:lang w:val="en-US" w:eastAsia="zh-CN"/>
        </w:rPr>
        <w:t xml:space="preserve"> CGI reading the side condition is </w:t>
      </w:r>
      <w:r w:rsidRPr="009E3F3D">
        <w:rPr>
          <w:b/>
          <w:lang w:val="en-US" w:eastAsia="zh-CN"/>
        </w:rPr>
        <w:t>Es/</w:t>
      </w:r>
      <w:proofErr w:type="spellStart"/>
      <w:r w:rsidRPr="009E3F3D">
        <w:rPr>
          <w:b/>
          <w:lang w:val="en-US" w:eastAsia="zh-CN"/>
        </w:rPr>
        <w:t>Iot</w:t>
      </w:r>
      <w:proofErr w:type="spellEnd"/>
      <w:r w:rsidRPr="009E3F3D">
        <w:rPr>
          <w:b/>
          <w:lang w:val="en-US" w:eastAsia="zh-CN"/>
        </w:rPr>
        <w:t xml:space="preserve"> = -</w:t>
      </w:r>
      <w:r>
        <w:rPr>
          <w:b/>
          <w:lang w:val="en-US" w:eastAsia="zh-CN"/>
        </w:rPr>
        <w:t>6</w:t>
      </w:r>
      <w:r w:rsidRPr="009E3F3D">
        <w:rPr>
          <w:b/>
          <w:lang w:val="en-US" w:eastAsia="zh-CN"/>
        </w:rPr>
        <w:t>dB for both SSB and RMSI</w:t>
      </w:r>
    </w:p>
    <w:p w14:paraId="03D1DF82" w14:textId="77777777" w:rsidR="00435354" w:rsidRPr="009041C3" w:rsidRDefault="00435354" w:rsidP="009041C3">
      <w:pPr>
        <w:rPr>
          <w:lang w:val="en-US" w:eastAsia="zh-CN"/>
        </w:rPr>
      </w:pPr>
    </w:p>
    <w:p w14:paraId="25783108" w14:textId="77777777" w:rsidR="006B6666" w:rsidRDefault="006B6666" w:rsidP="006B6666">
      <w:pPr>
        <w:pStyle w:val="Heading1"/>
        <w:jc w:val="both"/>
        <w:rPr>
          <w:rFonts w:eastAsia="SimSun"/>
          <w:lang w:val="en-US" w:eastAsia="zh-CN"/>
        </w:rPr>
      </w:pPr>
      <w:r>
        <w:rPr>
          <w:rFonts w:eastAsia="SimSun"/>
          <w:lang w:val="en-US" w:eastAsia="zh-CN"/>
        </w:rPr>
        <w:t>Conclusions</w:t>
      </w:r>
    </w:p>
    <w:p w14:paraId="0EFDB93B" w14:textId="77777777" w:rsidR="004E417C" w:rsidRPr="00F64136" w:rsidRDefault="004E417C" w:rsidP="004E417C">
      <w:pPr>
        <w:rPr>
          <w:b/>
          <w:lang w:val="en-US" w:eastAsia="zh-CN"/>
        </w:rPr>
      </w:pPr>
      <w:r w:rsidRPr="00F64136">
        <w:rPr>
          <w:b/>
          <w:lang w:val="en-US" w:eastAsia="zh-CN"/>
        </w:rPr>
        <w:t>Proposal 1 : Symbol level interruption is assumed for SIB decoding and there and no requirement on UE to decode SSB other than the one best in L3 RSRP report</w:t>
      </w:r>
    </w:p>
    <w:p w14:paraId="36B7BE30" w14:textId="77777777" w:rsidR="004E417C" w:rsidRDefault="004E417C" w:rsidP="004E417C">
      <w:pPr>
        <w:rPr>
          <w:b/>
          <w:lang w:val="en-US" w:eastAsia="zh-CN"/>
        </w:rPr>
      </w:pPr>
      <w:r>
        <w:rPr>
          <w:b/>
          <w:lang w:val="en-US" w:eastAsia="zh-CN"/>
        </w:rPr>
        <w:t>Proposal 2 : For FR2, the requirements are developed on the basis that RX beam sweeping is not assumed for MIB decoding</w:t>
      </w:r>
    </w:p>
    <w:p w14:paraId="4208024B" w14:textId="77777777" w:rsidR="004E417C" w:rsidRPr="00F64136" w:rsidRDefault="004E417C" w:rsidP="004E417C">
      <w:pPr>
        <w:rPr>
          <w:lang w:val="en-US" w:eastAsia="zh-CN"/>
        </w:rPr>
      </w:pPr>
      <w:r>
        <w:rPr>
          <w:b/>
          <w:lang w:val="en-US" w:eastAsia="zh-CN"/>
        </w:rPr>
        <w:t>Proposal 3 : For FR2, the requirements are developed on the basis that RX beam sweeping is not assumed for SIB1 decoding</w:t>
      </w:r>
    </w:p>
    <w:p w14:paraId="484CBC54" w14:textId="77777777" w:rsidR="004E417C" w:rsidRPr="00CA0A9D" w:rsidRDefault="004E417C" w:rsidP="004E417C">
      <w:pPr>
        <w:rPr>
          <w:b/>
          <w:lang w:val="en-US" w:eastAsia="zh-CN"/>
        </w:rPr>
      </w:pPr>
      <w:r>
        <w:rPr>
          <w:b/>
          <w:lang w:val="en-US" w:eastAsia="zh-CN"/>
        </w:rPr>
        <w:t xml:space="preserve">Proposal 4 : The known cell condition for FR2 is that </w:t>
      </w:r>
      <w:r w:rsidR="00162804">
        <w:rPr>
          <w:b/>
          <w:lang w:val="en-US" w:eastAsia="zh-CN"/>
        </w:rPr>
        <w:t>an</w:t>
      </w:r>
      <w:r>
        <w:rPr>
          <w:b/>
          <w:lang w:val="en-US" w:eastAsia="zh-CN"/>
        </w:rPr>
        <w:t xml:space="preserve"> SS block with </w:t>
      </w:r>
      <w:r w:rsidRPr="00102F58">
        <w:rPr>
          <w:b/>
          <w:lang w:val="en-US" w:eastAsia="zh-CN"/>
        </w:rPr>
        <w:t>same SSB index</w:t>
      </w:r>
      <w:r w:rsidRPr="00CA0A9D">
        <w:rPr>
          <w:b/>
          <w:lang w:val="en-US" w:eastAsia="zh-CN"/>
        </w:rPr>
        <w:t xml:space="preserve"> has been meeting the relevant cell identification requirement during the last 5 seconds</w:t>
      </w:r>
      <w:r w:rsidRPr="00102F58">
        <w:rPr>
          <w:b/>
          <w:lang w:val="en-US" w:eastAsia="zh-CN"/>
        </w:rPr>
        <w:t xml:space="preserve"> with the same spatial reception parameters</w:t>
      </w:r>
      <w:r w:rsidRPr="00CA0A9D">
        <w:rPr>
          <w:b/>
          <w:lang w:val="en-US" w:eastAsia="zh-CN"/>
        </w:rPr>
        <w:t>.</w:t>
      </w:r>
    </w:p>
    <w:p w14:paraId="42E1CE7D" w14:textId="77777777" w:rsidR="004E417C" w:rsidRPr="00CA0A9D" w:rsidRDefault="004E417C" w:rsidP="004E417C">
      <w:pPr>
        <w:rPr>
          <w:b/>
          <w:lang w:val="en-US" w:eastAsia="zh-CN"/>
        </w:rPr>
      </w:pPr>
      <w:r>
        <w:rPr>
          <w:b/>
          <w:lang w:val="en-US" w:eastAsia="zh-CN"/>
        </w:rPr>
        <w:t xml:space="preserve">Proposal 5: The interruption for each autonomous gap during MIB decoding is </w:t>
      </w:r>
      <w:r w:rsidRPr="00CA0A9D">
        <w:rPr>
          <w:b/>
          <w:lang w:val="en-US" w:eastAsia="zh-CN"/>
        </w:rPr>
        <w:t>4 symbols (target cell SCS) + 2*RF tuning time + 1 slot (victim cell SCS)</w:t>
      </w:r>
    </w:p>
    <w:p w14:paraId="6BBB616E" w14:textId="77777777" w:rsidR="004E417C" w:rsidRDefault="004E417C" w:rsidP="004E417C">
      <w:pPr>
        <w:rPr>
          <w:b/>
          <w:lang w:val="en-US" w:eastAsia="zh-CN"/>
        </w:rPr>
      </w:pPr>
      <w:r>
        <w:rPr>
          <w:b/>
          <w:lang w:val="en-US" w:eastAsia="zh-CN"/>
        </w:rPr>
        <w:t>Proposal 6 : MIB decoding delay is specified as 5 samples for both FR1 and FR2.</w:t>
      </w:r>
    </w:p>
    <w:p w14:paraId="0E95B8DE" w14:textId="77777777" w:rsidR="00831D6D" w:rsidRDefault="00831D6D" w:rsidP="00831D6D">
      <w:pPr>
        <w:rPr>
          <w:b/>
          <w:bCs/>
        </w:rPr>
      </w:pPr>
      <w:r w:rsidRPr="005F6E2F">
        <w:rPr>
          <w:b/>
          <w:bCs/>
        </w:rPr>
        <w:t xml:space="preserve">Observation </w:t>
      </w:r>
      <w:r>
        <w:rPr>
          <w:b/>
          <w:bCs/>
        </w:rPr>
        <w:t>1</w:t>
      </w:r>
      <w:r w:rsidRPr="005F6E2F">
        <w:rPr>
          <w:b/>
          <w:bCs/>
        </w:rPr>
        <w:t>: Number of SIB1 transmissions within the SIB1 transmission periodicity is up to network implementation.</w:t>
      </w:r>
    </w:p>
    <w:p w14:paraId="20E1D286" w14:textId="77777777" w:rsidR="00831D6D" w:rsidRDefault="00831D6D" w:rsidP="004E417C">
      <w:pPr>
        <w:rPr>
          <w:b/>
          <w:bCs/>
        </w:rPr>
      </w:pPr>
      <w:r w:rsidRPr="005F6E2F">
        <w:rPr>
          <w:b/>
          <w:bCs/>
        </w:rPr>
        <w:t xml:space="preserve">Observation </w:t>
      </w:r>
      <w:r>
        <w:rPr>
          <w:b/>
          <w:bCs/>
        </w:rPr>
        <w:t>2</w:t>
      </w:r>
      <w:r w:rsidRPr="005F6E2F">
        <w:rPr>
          <w:b/>
          <w:bCs/>
        </w:rPr>
        <w:t xml:space="preserve">: </w:t>
      </w:r>
      <w:r>
        <w:rPr>
          <w:b/>
          <w:bCs/>
        </w:rPr>
        <w:t>I</w:t>
      </w:r>
      <w:r w:rsidRPr="00640D37">
        <w:rPr>
          <w:b/>
          <w:bCs/>
        </w:rPr>
        <w:t xml:space="preserve">f </w:t>
      </w:r>
      <w:proofErr w:type="spellStart"/>
      <w:r w:rsidRPr="00640D37">
        <w:rPr>
          <w:b/>
          <w:bCs/>
        </w:rPr>
        <w:t>gNB</w:t>
      </w:r>
      <w:proofErr w:type="spellEnd"/>
      <w:r w:rsidRPr="00640D37">
        <w:rPr>
          <w:b/>
          <w:bCs/>
        </w:rPr>
        <w:t xml:space="preserve"> does not change the SIB1 information across the SIB1 transmission periodicit</w:t>
      </w:r>
      <w:r>
        <w:rPr>
          <w:b/>
          <w:bCs/>
        </w:rPr>
        <w:t>ies</w:t>
      </w:r>
      <w:r w:rsidRPr="00640D37">
        <w:rPr>
          <w:b/>
          <w:bCs/>
        </w:rPr>
        <w:t xml:space="preserve">, UE </w:t>
      </w:r>
      <w:r>
        <w:rPr>
          <w:b/>
          <w:bCs/>
        </w:rPr>
        <w:t>may</w:t>
      </w:r>
      <w:r w:rsidRPr="00640D37">
        <w:rPr>
          <w:b/>
          <w:bCs/>
        </w:rPr>
        <w:t xml:space="preserve"> also do the soft-combining of PDSCH </w:t>
      </w:r>
      <w:r>
        <w:rPr>
          <w:b/>
          <w:bCs/>
        </w:rPr>
        <w:t xml:space="preserve">samples </w:t>
      </w:r>
      <w:r w:rsidRPr="00640D37">
        <w:rPr>
          <w:b/>
          <w:bCs/>
        </w:rPr>
        <w:t>across the SIB1 transmission periodicit</w:t>
      </w:r>
      <w:r>
        <w:rPr>
          <w:b/>
          <w:bCs/>
        </w:rPr>
        <w:t>ies</w:t>
      </w:r>
      <w:r w:rsidRPr="00640D37">
        <w:rPr>
          <w:b/>
          <w:bCs/>
        </w:rPr>
        <w:t>.</w:t>
      </w:r>
    </w:p>
    <w:p w14:paraId="12562929" w14:textId="77777777" w:rsidR="00831D6D" w:rsidRPr="001147C9" w:rsidRDefault="00831D6D" w:rsidP="00831D6D">
      <w:pPr>
        <w:tabs>
          <w:tab w:val="left" w:pos="7850"/>
        </w:tabs>
        <w:rPr>
          <w:b/>
          <w:bCs/>
          <w:lang w:val="en-US" w:eastAsia="zh-CN"/>
        </w:rPr>
      </w:pPr>
      <w:r w:rsidRPr="001147C9">
        <w:rPr>
          <w:b/>
          <w:bCs/>
          <w:lang w:val="en-US" w:eastAsia="zh-CN"/>
        </w:rPr>
        <w:t xml:space="preserve">Observation 3 : </w:t>
      </w:r>
      <w:r>
        <w:rPr>
          <w:b/>
          <w:bCs/>
          <w:lang w:val="en-US" w:eastAsia="zh-CN"/>
        </w:rPr>
        <w:t>SIB1 payload is not expected to be updated frequently compared with the SIB1 decoding delay</w:t>
      </w:r>
    </w:p>
    <w:p w14:paraId="0E75D281" w14:textId="77777777" w:rsidR="00831D6D" w:rsidRPr="00F30E15" w:rsidRDefault="00831D6D" w:rsidP="00831D6D">
      <w:pPr>
        <w:rPr>
          <w:b/>
          <w:bCs/>
          <w:lang w:val="en-US" w:eastAsia="zh-CN"/>
        </w:rPr>
      </w:pPr>
      <w:r w:rsidRPr="00F30E15">
        <w:rPr>
          <w:b/>
          <w:bCs/>
          <w:lang w:val="en-US" w:eastAsia="zh-CN"/>
        </w:rPr>
        <w:t>Observation 4 : Worst case requirements for SIB1 reading across multiple transmission periods with identical payload are</w:t>
      </w:r>
    </w:p>
    <w:p w14:paraId="591952B6" w14:textId="3A9521E4" w:rsidR="00831D6D" w:rsidRPr="00C30F92" w:rsidRDefault="00992BAF" w:rsidP="00831D6D">
      <w:pPr>
        <w:pStyle w:val="ListParagraph"/>
        <w:numPr>
          <w:ilvl w:val="0"/>
          <w:numId w:val="47"/>
        </w:numPr>
        <w:rPr>
          <w:b/>
          <w:bCs/>
          <w:lang w:val="en-US" w:eastAsia="zh-CN"/>
        </w:rPr>
      </w:pPr>
      <w:r>
        <w:rPr>
          <w:b/>
          <w:bCs/>
          <w:lang w:val="en-US" w:eastAsia="zh-CN"/>
        </w:rPr>
        <w:t>640</w:t>
      </w:r>
      <w:r w:rsidR="00831D6D" w:rsidRPr="00C30F92">
        <w:rPr>
          <w:b/>
          <w:bCs/>
          <w:lang w:val="en-US" w:eastAsia="zh-CN"/>
        </w:rPr>
        <w:t>ms + 1 slot decoding + UE processing time delay requirement</w:t>
      </w:r>
    </w:p>
    <w:p w14:paraId="3B8704A2" w14:textId="77777777" w:rsidR="00831D6D" w:rsidRDefault="00831D6D" w:rsidP="00831D6D">
      <w:pPr>
        <w:pStyle w:val="ListParagraph"/>
        <w:numPr>
          <w:ilvl w:val="0"/>
          <w:numId w:val="47"/>
        </w:numPr>
        <w:rPr>
          <w:b/>
          <w:bCs/>
          <w:lang w:val="en-US" w:eastAsia="zh-CN"/>
        </w:rPr>
      </w:pPr>
      <w:r w:rsidRPr="00C30F92">
        <w:rPr>
          <w:b/>
          <w:bCs/>
          <w:lang w:val="en-US" w:eastAsia="zh-CN"/>
        </w:rPr>
        <w:t xml:space="preserve">48 autonomous interruptions each of duration of (neighbor SIB1 slot duration + serving cell data slot duration) </w:t>
      </w:r>
    </w:p>
    <w:p w14:paraId="45C97FA3" w14:textId="77777777" w:rsidR="00831D6D" w:rsidRPr="00F30E15" w:rsidRDefault="00831D6D" w:rsidP="00831D6D">
      <w:pPr>
        <w:rPr>
          <w:b/>
          <w:bCs/>
          <w:lang w:val="en-US" w:eastAsia="zh-CN"/>
        </w:rPr>
      </w:pPr>
      <w:r>
        <w:rPr>
          <w:b/>
          <w:bCs/>
          <w:lang w:val="en-US" w:eastAsia="zh-CN"/>
        </w:rPr>
        <w:tab/>
      </w:r>
      <w:r w:rsidRPr="00F30E15">
        <w:rPr>
          <w:b/>
          <w:bCs/>
          <w:lang w:val="en-US" w:eastAsia="zh-CN"/>
        </w:rPr>
        <w:t xml:space="preserve">Observation </w:t>
      </w:r>
      <w:r>
        <w:rPr>
          <w:b/>
          <w:bCs/>
          <w:lang w:val="en-US" w:eastAsia="zh-CN"/>
        </w:rPr>
        <w:t>5</w:t>
      </w:r>
      <w:r w:rsidRPr="00F30E15">
        <w:rPr>
          <w:b/>
          <w:bCs/>
          <w:lang w:val="en-US" w:eastAsia="zh-CN"/>
        </w:rPr>
        <w:t xml:space="preserve"> : Worst case requirements for SIB1 reading across </w:t>
      </w:r>
      <w:r>
        <w:rPr>
          <w:b/>
          <w:bCs/>
          <w:lang w:val="en-US" w:eastAsia="zh-CN"/>
        </w:rPr>
        <w:t>a single</w:t>
      </w:r>
      <w:r w:rsidRPr="00F30E15">
        <w:rPr>
          <w:b/>
          <w:bCs/>
          <w:lang w:val="en-US" w:eastAsia="zh-CN"/>
        </w:rPr>
        <w:t xml:space="preserve"> transmission period with </w:t>
      </w:r>
      <w:r>
        <w:rPr>
          <w:b/>
          <w:bCs/>
          <w:lang w:val="en-US" w:eastAsia="zh-CN"/>
        </w:rPr>
        <w:t xml:space="preserve">sufficient (4) PDSCH sample opportunities </w:t>
      </w:r>
      <w:r w:rsidRPr="00F30E15">
        <w:rPr>
          <w:b/>
          <w:bCs/>
          <w:lang w:val="en-US" w:eastAsia="zh-CN"/>
        </w:rPr>
        <w:t>are</w:t>
      </w:r>
    </w:p>
    <w:p w14:paraId="5E326050" w14:textId="77777777" w:rsidR="00831D6D" w:rsidRPr="00C30F92" w:rsidRDefault="00831D6D" w:rsidP="00831D6D">
      <w:pPr>
        <w:pStyle w:val="ListParagraph"/>
        <w:numPr>
          <w:ilvl w:val="0"/>
          <w:numId w:val="47"/>
        </w:numPr>
        <w:rPr>
          <w:b/>
          <w:bCs/>
          <w:lang w:val="en-US" w:eastAsia="zh-CN"/>
        </w:rPr>
      </w:pPr>
      <w:r>
        <w:rPr>
          <w:b/>
          <w:bCs/>
          <w:lang w:val="en-US" w:eastAsia="zh-CN"/>
        </w:rPr>
        <w:t>32</w:t>
      </w:r>
      <w:r w:rsidRPr="00C30F92">
        <w:rPr>
          <w:b/>
          <w:bCs/>
          <w:lang w:val="en-US" w:eastAsia="zh-CN"/>
        </w:rPr>
        <w:t>0ms + 1 slot decoding + UE processing time delay requirement</w:t>
      </w:r>
    </w:p>
    <w:p w14:paraId="4DA5BD92" w14:textId="77777777" w:rsidR="00831D6D" w:rsidRPr="00C30F92" w:rsidRDefault="00831D6D" w:rsidP="00831D6D">
      <w:pPr>
        <w:pStyle w:val="ListParagraph"/>
        <w:numPr>
          <w:ilvl w:val="0"/>
          <w:numId w:val="47"/>
        </w:numPr>
        <w:rPr>
          <w:b/>
          <w:bCs/>
          <w:lang w:val="en-US" w:eastAsia="zh-CN"/>
        </w:rPr>
      </w:pPr>
      <w:r w:rsidRPr="00C30F92">
        <w:rPr>
          <w:b/>
          <w:bCs/>
          <w:lang w:val="en-US" w:eastAsia="zh-CN"/>
        </w:rPr>
        <w:t xml:space="preserve">8 autonomous interruptions each of duration of (neighbor SIB1 slot duration + serving cell data slot duration) </w:t>
      </w:r>
    </w:p>
    <w:p w14:paraId="6A666214" w14:textId="77777777" w:rsidR="00831D6D" w:rsidRPr="00760332" w:rsidRDefault="00831D6D" w:rsidP="004E417C">
      <w:pPr>
        <w:rPr>
          <w:b/>
          <w:lang w:val="en-US" w:eastAsia="zh-CN"/>
        </w:rPr>
      </w:pPr>
    </w:p>
    <w:p w14:paraId="497F3184" w14:textId="78C275BE" w:rsidR="00A25BAE" w:rsidRDefault="00A25BAE" w:rsidP="00831D6D">
      <w:pPr>
        <w:rPr>
          <w:b/>
          <w:bCs/>
          <w:lang w:val="en-US" w:eastAsia="zh-CN"/>
        </w:rPr>
      </w:pPr>
      <w:r>
        <w:rPr>
          <w:b/>
          <w:bCs/>
          <w:lang w:val="en-US" w:eastAsia="zh-CN"/>
        </w:rPr>
        <w:t>Proposal 7 : By default the UE assumes that PDSCH transmissions from different transmission periods can be soft combined for SIB1 decoding, if there are insufficient opportunities from a single transmission period.</w:t>
      </w:r>
    </w:p>
    <w:p w14:paraId="74CD8383" w14:textId="4F13E684" w:rsidR="00831D6D" w:rsidRPr="00831D6D" w:rsidRDefault="00831D6D" w:rsidP="00831D6D">
      <w:pPr>
        <w:rPr>
          <w:b/>
          <w:bCs/>
          <w:lang w:val="en-US" w:eastAsia="zh-CN"/>
        </w:rPr>
      </w:pPr>
      <w:r>
        <w:rPr>
          <w:b/>
          <w:bCs/>
          <w:lang w:val="en-US" w:eastAsia="zh-CN"/>
        </w:rPr>
        <w:t>Proposal 8:</w:t>
      </w:r>
      <w:r w:rsidRPr="00831D6D">
        <w:rPr>
          <w:b/>
          <w:bCs/>
          <w:lang w:val="en-US" w:eastAsia="zh-CN"/>
        </w:rPr>
        <w:t xml:space="preserve"> </w:t>
      </w:r>
    </w:p>
    <w:p w14:paraId="0B3B2829" w14:textId="77777777" w:rsidR="00831D6D" w:rsidRPr="00831D6D" w:rsidRDefault="00831D6D" w:rsidP="00831D6D">
      <w:pPr>
        <w:rPr>
          <w:b/>
          <w:bCs/>
          <w:lang w:val="en-US" w:eastAsia="zh-CN"/>
        </w:rPr>
      </w:pPr>
      <w:r w:rsidRPr="00831D6D">
        <w:rPr>
          <w:b/>
          <w:bCs/>
          <w:lang w:val="en-US" w:eastAsia="zh-CN"/>
        </w:rPr>
        <w:t xml:space="preserve">LS is sent to RAN2 requesting assistance information to be added to the CGI decoding request (or other message </w:t>
      </w:r>
      <w:r w:rsidR="00162804" w:rsidRPr="00831D6D">
        <w:rPr>
          <w:b/>
          <w:bCs/>
          <w:lang w:val="en-US" w:eastAsia="zh-CN"/>
        </w:rPr>
        <w:t>e.g.</w:t>
      </w:r>
      <w:r w:rsidRPr="00831D6D">
        <w:rPr>
          <w:b/>
          <w:bCs/>
          <w:lang w:val="en-US" w:eastAsia="zh-CN"/>
        </w:rPr>
        <w:t xml:space="preserve"> measurement object configuration – the details can be for RAN2 to decide)</w:t>
      </w:r>
    </w:p>
    <w:p w14:paraId="77807233" w14:textId="77777777" w:rsidR="00831D6D" w:rsidRPr="00831D6D" w:rsidRDefault="00831D6D" w:rsidP="00831D6D">
      <w:pPr>
        <w:pStyle w:val="ListParagraph"/>
        <w:numPr>
          <w:ilvl w:val="0"/>
          <w:numId w:val="50"/>
        </w:numPr>
        <w:rPr>
          <w:b/>
          <w:bCs/>
          <w:lang w:val="en-US" w:eastAsia="zh-CN"/>
        </w:rPr>
      </w:pPr>
      <w:r w:rsidRPr="00831D6D">
        <w:rPr>
          <w:b/>
          <w:bCs/>
          <w:lang w:val="en-US" w:eastAsia="zh-CN"/>
        </w:rPr>
        <w:t>Assistance information is as described above</w:t>
      </w:r>
    </w:p>
    <w:p w14:paraId="15AA0F68" w14:textId="77777777" w:rsidR="00831D6D" w:rsidRPr="00831D6D" w:rsidRDefault="00831D6D" w:rsidP="00831D6D">
      <w:pPr>
        <w:pStyle w:val="ListParagraph"/>
        <w:numPr>
          <w:ilvl w:val="0"/>
          <w:numId w:val="50"/>
        </w:numPr>
        <w:rPr>
          <w:b/>
          <w:bCs/>
          <w:lang w:val="en-US" w:eastAsia="zh-CN"/>
        </w:rPr>
      </w:pPr>
      <w:r w:rsidRPr="00831D6D">
        <w:rPr>
          <w:b/>
          <w:bCs/>
          <w:lang w:val="en-US" w:eastAsia="zh-CN"/>
        </w:rPr>
        <w:t>If the serving cell does not provide information on whether it is safe to soft combine across transmission boundaries, the UE may assume that it is</w:t>
      </w:r>
    </w:p>
    <w:p w14:paraId="381DCC71" w14:textId="77777777" w:rsidR="00831D6D" w:rsidRPr="00831D6D" w:rsidRDefault="00831D6D" w:rsidP="00831D6D">
      <w:pPr>
        <w:pStyle w:val="ListParagraph"/>
        <w:numPr>
          <w:ilvl w:val="0"/>
          <w:numId w:val="50"/>
        </w:numPr>
        <w:rPr>
          <w:b/>
          <w:bCs/>
          <w:lang w:val="en-US" w:eastAsia="zh-CN"/>
        </w:rPr>
      </w:pPr>
      <w:r w:rsidRPr="00831D6D">
        <w:rPr>
          <w:b/>
          <w:bCs/>
          <w:lang w:val="en-US" w:eastAsia="zh-CN"/>
        </w:rPr>
        <w:t xml:space="preserve">If the serving cell does not provide information on which PDSCH are transmitted, the UE decodes all valid SIB1 PDCCH using SI-RNTI to determine if it should receive PDSCH. </w:t>
      </w:r>
    </w:p>
    <w:p w14:paraId="6A38E5B6" w14:textId="77777777" w:rsidR="00831D6D" w:rsidRDefault="00831D6D" w:rsidP="00831D6D">
      <w:pPr>
        <w:rPr>
          <w:b/>
          <w:bCs/>
          <w:lang w:val="en-US" w:eastAsia="zh-CN"/>
        </w:rPr>
      </w:pPr>
    </w:p>
    <w:p w14:paraId="23D16F14" w14:textId="77777777" w:rsidR="00831D6D" w:rsidRPr="00831D6D" w:rsidRDefault="00831D6D" w:rsidP="00831D6D">
      <w:pPr>
        <w:rPr>
          <w:b/>
          <w:bCs/>
          <w:lang w:val="en-US" w:eastAsia="zh-CN"/>
        </w:rPr>
      </w:pPr>
      <w:r>
        <w:rPr>
          <w:b/>
          <w:bCs/>
          <w:lang w:val="en-US" w:eastAsia="zh-CN"/>
        </w:rPr>
        <w:t xml:space="preserve"> The requirements for SIB1 decoding in different conditions of assistance information are specified as:</w:t>
      </w:r>
    </w:p>
    <w:tbl>
      <w:tblPr>
        <w:tblStyle w:val="TableGrid"/>
        <w:tblW w:w="0" w:type="auto"/>
        <w:tblLook w:val="04A0" w:firstRow="1" w:lastRow="0" w:firstColumn="1" w:lastColumn="0" w:noHBand="0" w:noVBand="1"/>
      </w:tblPr>
      <w:tblGrid>
        <w:gridCol w:w="3512"/>
        <w:gridCol w:w="3512"/>
        <w:gridCol w:w="3513"/>
      </w:tblGrid>
      <w:tr w:rsidR="00831D6D" w:rsidRPr="00831D6D" w14:paraId="0F7C2C0F" w14:textId="77777777" w:rsidTr="009206D1">
        <w:tc>
          <w:tcPr>
            <w:tcW w:w="3512" w:type="dxa"/>
          </w:tcPr>
          <w:p w14:paraId="349F24B0" w14:textId="77777777" w:rsidR="00831D6D" w:rsidRPr="00831D6D" w:rsidRDefault="00831D6D" w:rsidP="009206D1">
            <w:pPr>
              <w:rPr>
                <w:b/>
                <w:bCs/>
                <w:lang w:val="en-US" w:eastAsia="zh-CN"/>
              </w:rPr>
            </w:pPr>
            <w:r w:rsidRPr="00831D6D">
              <w:rPr>
                <w:b/>
                <w:bCs/>
                <w:lang w:val="en-US" w:eastAsia="zh-CN"/>
              </w:rPr>
              <w:t>Side condition</w:t>
            </w:r>
          </w:p>
        </w:tc>
        <w:tc>
          <w:tcPr>
            <w:tcW w:w="3512" w:type="dxa"/>
          </w:tcPr>
          <w:p w14:paraId="584F4648" w14:textId="77777777" w:rsidR="00831D6D" w:rsidRPr="00831D6D" w:rsidRDefault="00831D6D" w:rsidP="009206D1">
            <w:pPr>
              <w:rPr>
                <w:b/>
                <w:bCs/>
                <w:lang w:val="en-US" w:eastAsia="zh-CN"/>
              </w:rPr>
            </w:pPr>
            <w:r w:rsidRPr="00831D6D">
              <w:rPr>
                <w:b/>
                <w:bCs/>
                <w:lang w:val="en-US" w:eastAsia="zh-CN"/>
              </w:rPr>
              <w:t>SIB1 reading delay requirement</w:t>
            </w:r>
          </w:p>
        </w:tc>
        <w:tc>
          <w:tcPr>
            <w:tcW w:w="3513" w:type="dxa"/>
          </w:tcPr>
          <w:p w14:paraId="744829E5" w14:textId="77777777" w:rsidR="00831D6D" w:rsidRPr="00831D6D" w:rsidRDefault="00831D6D" w:rsidP="009206D1">
            <w:pPr>
              <w:rPr>
                <w:b/>
                <w:bCs/>
                <w:lang w:val="en-US" w:eastAsia="zh-CN"/>
              </w:rPr>
            </w:pPr>
            <w:r w:rsidRPr="00831D6D">
              <w:rPr>
                <w:b/>
                <w:bCs/>
                <w:lang w:val="en-US" w:eastAsia="zh-CN"/>
              </w:rPr>
              <w:t>SIB1 interruption requirement</w:t>
            </w:r>
          </w:p>
        </w:tc>
      </w:tr>
      <w:tr w:rsidR="00831D6D" w:rsidRPr="00831D6D" w14:paraId="26579170" w14:textId="77777777" w:rsidTr="009206D1">
        <w:tc>
          <w:tcPr>
            <w:tcW w:w="3512" w:type="dxa"/>
          </w:tcPr>
          <w:p w14:paraId="29B2E449" w14:textId="77777777" w:rsidR="00831D6D" w:rsidRPr="00831D6D" w:rsidRDefault="00831D6D" w:rsidP="009206D1">
            <w:pPr>
              <w:rPr>
                <w:b/>
                <w:bCs/>
                <w:lang w:val="en-US" w:eastAsia="zh-CN"/>
              </w:rPr>
            </w:pPr>
            <w:r w:rsidRPr="00831D6D">
              <w:rPr>
                <w:b/>
                <w:bCs/>
                <w:lang w:val="en-US" w:eastAsia="zh-CN"/>
              </w:rPr>
              <w:t>At least 4 PDSCH are decoded in slots within a single transmission period where the bitmap indicates that they can be expected, regardless of whether it is indicated as safe to soft combine across transmission periods</w:t>
            </w:r>
          </w:p>
        </w:tc>
        <w:tc>
          <w:tcPr>
            <w:tcW w:w="3512" w:type="dxa"/>
          </w:tcPr>
          <w:p w14:paraId="4EEC9E22" w14:textId="77777777" w:rsidR="00831D6D" w:rsidRPr="00831D6D" w:rsidRDefault="00831D6D" w:rsidP="009206D1">
            <w:pPr>
              <w:rPr>
                <w:b/>
                <w:bCs/>
                <w:lang w:val="en-US" w:eastAsia="zh-CN"/>
              </w:rPr>
            </w:pPr>
            <w:r w:rsidRPr="00831D6D">
              <w:rPr>
                <w:b/>
                <w:bCs/>
                <w:lang w:val="en-US" w:eastAsia="zh-CN"/>
              </w:rPr>
              <w:t>320ms</w:t>
            </w:r>
          </w:p>
        </w:tc>
        <w:tc>
          <w:tcPr>
            <w:tcW w:w="3513" w:type="dxa"/>
          </w:tcPr>
          <w:p w14:paraId="667B617B" w14:textId="77777777" w:rsidR="00831D6D" w:rsidRPr="00831D6D" w:rsidRDefault="00831D6D" w:rsidP="009206D1">
            <w:pPr>
              <w:rPr>
                <w:b/>
                <w:bCs/>
                <w:lang w:val="en-US" w:eastAsia="zh-CN"/>
              </w:rPr>
            </w:pPr>
            <w:r w:rsidRPr="00831D6D">
              <w:rPr>
                <w:b/>
                <w:bCs/>
                <w:lang w:val="en-US" w:eastAsia="zh-CN"/>
              </w:rPr>
              <w:t>4 interruptions</w:t>
            </w:r>
          </w:p>
        </w:tc>
      </w:tr>
      <w:tr w:rsidR="00831D6D" w:rsidRPr="00831D6D" w14:paraId="4626FEC4" w14:textId="77777777" w:rsidTr="009206D1">
        <w:tc>
          <w:tcPr>
            <w:tcW w:w="3512" w:type="dxa"/>
          </w:tcPr>
          <w:p w14:paraId="087342CB" w14:textId="77777777" w:rsidR="00831D6D" w:rsidRPr="00831D6D" w:rsidRDefault="00831D6D" w:rsidP="009206D1">
            <w:pPr>
              <w:rPr>
                <w:b/>
                <w:bCs/>
                <w:lang w:val="en-US" w:eastAsia="zh-CN"/>
              </w:rPr>
            </w:pPr>
            <w:r w:rsidRPr="00831D6D">
              <w:rPr>
                <w:b/>
                <w:bCs/>
                <w:lang w:val="en-US" w:eastAsia="zh-CN"/>
              </w:rPr>
              <w:t>Bitmap indicates fewer than 4 PDSCH can be expected in a single transmission period and it is indicated safe to soft combine across transmission periods</w:t>
            </w:r>
          </w:p>
        </w:tc>
        <w:tc>
          <w:tcPr>
            <w:tcW w:w="3512" w:type="dxa"/>
          </w:tcPr>
          <w:p w14:paraId="48D615B3" w14:textId="77777777" w:rsidR="00831D6D" w:rsidRPr="00831D6D" w:rsidRDefault="00831D6D" w:rsidP="009206D1">
            <w:pPr>
              <w:rPr>
                <w:b/>
                <w:bCs/>
                <w:lang w:val="en-US" w:eastAsia="zh-CN"/>
              </w:rPr>
            </w:pPr>
            <w:r w:rsidRPr="00831D6D">
              <w:rPr>
                <w:b/>
                <w:bCs/>
                <w:lang w:val="en-US" w:eastAsia="zh-CN"/>
              </w:rPr>
              <w:t>640ms</w:t>
            </w:r>
          </w:p>
        </w:tc>
        <w:tc>
          <w:tcPr>
            <w:tcW w:w="3513" w:type="dxa"/>
          </w:tcPr>
          <w:p w14:paraId="580B5775" w14:textId="77777777" w:rsidR="00831D6D" w:rsidRPr="00831D6D" w:rsidRDefault="00831D6D" w:rsidP="009206D1">
            <w:pPr>
              <w:rPr>
                <w:b/>
                <w:bCs/>
                <w:lang w:val="en-US" w:eastAsia="zh-CN"/>
              </w:rPr>
            </w:pPr>
            <w:r w:rsidRPr="00831D6D">
              <w:rPr>
                <w:b/>
                <w:bCs/>
                <w:lang w:val="en-US" w:eastAsia="zh-CN"/>
              </w:rPr>
              <w:t>4*number of ‘1’ in bitmap indicating where PDSCH can be expected</w:t>
            </w:r>
          </w:p>
        </w:tc>
      </w:tr>
      <w:tr w:rsidR="00831D6D" w:rsidRPr="00831D6D" w14:paraId="2B07878E" w14:textId="77777777" w:rsidTr="009206D1">
        <w:tc>
          <w:tcPr>
            <w:tcW w:w="3512" w:type="dxa"/>
          </w:tcPr>
          <w:p w14:paraId="6108882F" w14:textId="77777777" w:rsidR="00831D6D" w:rsidRPr="00831D6D" w:rsidRDefault="00831D6D" w:rsidP="009206D1">
            <w:pPr>
              <w:rPr>
                <w:b/>
                <w:bCs/>
                <w:lang w:val="en-US" w:eastAsia="zh-CN"/>
              </w:rPr>
            </w:pPr>
            <w:r w:rsidRPr="00831D6D">
              <w:rPr>
                <w:b/>
                <w:bCs/>
                <w:lang w:val="en-US" w:eastAsia="zh-CN"/>
              </w:rPr>
              <w:t>Fewer than 4 PDSCH are decoded in slots within a single transmission period where the bitmap indicates that they can be expected, but the bitmap indicates that at least 4 PDSCH can be expected in a single transmission period and it is indicated safe to soft combine across transmission periods</w:t>
            </w:r>
          </w:p>
        </w:tc>
        <w:tc>
          <w:tcPr>
            <w:tcW w:w="3512" w:type="dxa"/>
          </w:tcPr>
          <w:p w14:paraId="1F5D4AE4" w14:textId="77777777" w:rsidR="00831D6D" w:rsidRPr="00831D6D" w:rsidRDefault="00831D6D" w:rsidP="009206D1">
            <w:pPr>
              <w:rPr>
                <w:b/>
                <w:bCs/>
                <w:lang w:val="en-US" w:eastAsia="zh-CN"/>
              </w:rPr>
            </w:pPr>
            <w:r w:rsidRPr="00831D6D">
              <w:rPr>
                <w:b/>
                <w:bCs/>
                <w:lang w:val="en-US" w:eastAsia="zh-CN"/>
              </w:rPr>
              <w:t>800ms</w:t>
            </w:r>
          </w:p>
        </w:tc>
        <w:tc>
          <w:tcPr>
            <w:tcW w:w="3513" w:type="dxa"/>
          </w:tcPr>
          <w:p w14:paraId="590EE22C" w14:textId="77777777" w:rsidR="00831D6D" w:rsidRPr="00831D6D" w:rsidRDefault="00831D6D" w:rsidP="009206D1">
            <w:pPr>
              <w:rPr>
                <w:b/>
                <w:bCs/>
                <w:lang w:val="en-US" w:eastAsia="zh-CN"/>
              </w:rPr>
            </w:pPr>
            <w:r w:rsidRPr="00831D6D">
              <w:rPr>
                <w:b/>
                <w:bCs/>
                <w:lang w:val="en-US" w:eastAsia="zh-CN"/>
              </w:rPr>
              <w:t>4*number of ‘1’ in bitmap indicating where PDSCH can be expected</w:t>
            </w:r>
          </w:p>
        </w:tc>
      </w:tr>
      <w:tr w:rsidR="00831D6D" w:rsidRPr="00831D6D" w14:paraId="7CCF66EC" w14:textId="77777777" w:rsidTr="009206D1">
        <w:tc>
          <w:tcPr>
            <w:tcW w:w="3512" w:type="dxa"/>
          </w:tcPr>
          <w:p w14:paraId="5AE816B2" w14:textId="77777777" w:rsidR="00831D6D" w:rsidRPr="00831D6D" w:rsidRDefault="00831D6D" w:rsidP="009206D1">
            <w:pPr>
              <w:rPr>
                <w:b/>
                <w:bCs/>
                <w:lang w:val="en-US" w:eastAsia="zh-CN"/>
              </w:rPr>
            </w:pPr>
            <w:r w:rsidRPr="00831D6D">
              <w:rPr>
                <w:b/>
                <w:bCs/>
                <w:lang w:val="en-US" w:eastAsia="zh-CN"/>
              </w:rPr>
              <w:t>Fewer than 4 PDSCH can be expected in a single transmission period and it is not indicated safe to soft combine across transmission periods</w:t>
            </w:r>
          </w:p>
        </w:tc>
        <w:tc>
          <w:tcPr>
            <w:tcW w:w="3512" w:type="dxa"/>
          </w:tcPr>
          <w:p w14:paraId="14BB88C7" w14:textId="77777777" w:rsidR="00831D6D" w:rsidRPr="00831D6D" w:rsidRDefault="00831D6D" w:rsidP="009206D1">
            <w:pPr>
              <w:rPr>
                <w:b/>
                <w:bCs/>
                <w:lang w:val="en-US" w:eastAsia="zh-CN"/>
              </w:rPr>
            </w:pPr>
            <w:r w:rsidRPr="00831D6D">
              <w:rPr>
                <w:b/>
                <w:bCs/>
                <w:lang w:val="en-US" w:eastAsia="zh-CN"/>
              </w:rPr>
              <w:t xml:space="preserve">No requirements </w:t>
            </w:r>
            <w:r w:rsidR="00162804" w:rsidRPr="00831D6D">
              <w:rPr>
                <w:b/>
                <w:bCs/>
                <w:lang w:val="en-US" w:eastAsia="zh-CN"/>
              </w:rPr>
              <w:t>e.g.</w:t>
            </w:r>
            <w:r w:rsidRPr="00831D6D">
              <w:rPr>
                <w:b/>
                <w:bCs/>
                <w:lang w:val="en-US" w:eastAsia="zh-CN"/>
              </w:rPr>
              <w:t xml:space="preserve"> UE may decide not to perform decoding</w:t>
            </w:r>
          </w:p>
        </w:tc>
        <w:tc>
          <w:tcPr>
            <w:tcW w:w="3513" w:type="dxa"/>
          </w:tcPr>
          <w:p w14:paraId="797AF329" w14:textId="77777777" w:rsidR="00831D6D" w:rsidRPr="00831D6D" w:rsidRDefault="00831D6D" w:rsidP="009206D1">
            <w:pPr>
              <w:rPr>
                <w:b/>
                <w:bCs/>
                <w:lang w:val="en-US" w:eastAsia="zh-CN"/>
              </w:rPr>
            </w:pPr>
            <w:r w:rsidRPr="00831D6D">
              <w:rPr>
                <w:b/>
                <w:bCs/>
                <w:lang w:val="en-US" w:eastAsia="zh-CN"/>
              </w:rPr>
              <w:t xml:space="preserve">No requirements </w:t>
            </w:r>
            <w:r w:rsidR="00162804" w:rsidRPr="00831D6D">
              <w:rPr>
                <w:b/>
                <w:bCs/>
                <w:lang w:val="en-US" w:eastAsia="zh-CN"/>
              </w:rPr>
              <w:t>e.g.</w:t>
            </w:r>
            <w:r w:rsidRPr="00831D6D">
              <w:rPr>
                <w:b/>
                <w:bCs/>
                <w:lang w:val="en-US" w:eastAsia="zh-CN"/>
              </w:rPr>
              <w:t xml:space="preserve"> UE may attempt to decode every 20ms</w:t>
            </w:r>
          </w:p>
        </w:tc>
      </w:tr>
    </w:tbl>
    <w:p w14:paraId="3BAC75D4" w14:textId="77777777" w:rsidR="00831D6D" w:rsidRPr="00831D6D" w:rsidRDefault="00831D6D" w:rsidP="00831D6D">
      <w:pPr>
        <w:rPr>
          <w:b/>
          <w:bCs/>
          <w:lang w:val="en-US" w:eastAsia="zh-CN"/>
        </w:rPr>
      </w:pPr>
    </w:p>
    <w:p w14:paraId="623116DD" w14:textId="77777777" w:rsidR="00831D6D" w:rsidRDefault="00831D6D" w:rsidP="004E417C">
      <w:pPr>
        <w:rPr>
          <w:b/>
          <w:lang w:val="en-US" w:eastAsia="zh-CN"/>
        </w:rPr>
      </w:pPr>
    </w:p>
    <w:p w14:paraId="1046F5C1" w14:textId="77777777" w:rsidR="004E417C" w:rsidRPr="004E417C" w:rsidRDefault="004E417C" w:rsidP="004E417C">
      <w:pPr>
        <w:rPr>
          <w:b/>
          <w:lang w:val="en-US" w:eastAsia="zh-CN"/>
        </w:rPr>
      </w:pPr>
      <w:r>
        <w:rPr>
          <w:b/>
          <w:lang w:val="en-US" w:eastAsia="zh-CN"/>
        </w:rPr>
        <w:t xml:space="preserve">Proposal </w:t>
      </w:r>
      <w:r w:rsidR="00831D6D">
        <w:rPr>
          <w:b/>
          <w:lang w:val="en-US" w:eastAsia="zh-CN"/>
        </w:rPr>
        <w:t>9</w:t>
      </w:r>
      <w:r>
        <w:rPr>
          <w:b/>
          <w:lang w:val="en-US" w:eastAsia="zh-CN"/>
        </w:rPr>
        <w:t xml:space="preserve"> : One additional sample (and autonomous interruption) is assumed for implementation aspects such as fine AFC acquisition prior to MIB decoding</w:t>
      </w:r>
    </w:p>
    <w:p w14:paraId="0D4E9BF2" w14:textId="77777777" w:rsidR="004E417C" w:rsidRPr="009E3F3D" w:rsidRDefault="004E417C" w:rsidP="004E417C">
      <w:pPr>
        <w:rPr>
          <w:b/>
          <w:lang w:eastAsia="zh-CN"/>
        </w:rPr>
      </w:pPr>
      <w:r w:rsidRPr="00A72696">
        <w:rPr>
          <w:b/>
          <w:lang w:val="en-US" w:eastAsia="zh-CN"/>
        </w:rPr>
        <w:t xml:space="preserve">Proposal </w:t>
      </w:r>
      <w:r w:rsidR="00831D6D">
        <w:rPr>
          <w:b/>
          <w:lang w:val="en-US" w:eastAsia="zh-CN"/>
        </w:rPr>
        <w:t>10</w:t>
      </w:r>
      <w:r w:rsidRPr="00A72696">
        <w:rPr>
          <w:b/>
          <w:lang w:val="en-US" w:eastAsia="zh-CN"/>
        </w:rPr>
        <w:t xml:space="preserve"> : </w:t>
      </w:r>
      <w:r w:rsidRPr="009E3F3D">
        <w:rPr>
          <w:b/>
          <w:lang w:val="en-US" w:eastAsia="zh-CN"/>
        </w:rPr>
        <w:t>For inter-frequency</w:t>
      </w:r>
      <w:r w:rsidRPr="00A72696">
        <w:rPr>
          <w:b/>
          <w:lang w:val="en-US" w:eastAsia="zh-CN"/>
        </w:rPr>
        <w:t xml:space="preserve"> CGI reading the side condition is </w:t>
      </w:r>
      <w:r w:rsidRPr="009E3F3D">
        <w:rPr>
          <w:b/>
          <w:lang w:val="en-US" w:eastAsia="zh-CN"/>
        </w:rPr>
        <w:t>Es/</w:t>
      </w:r>
      <w:proofErr w:type="spellStart"/>
      <w:r w:rsidRPr="009E3F3D">
        <w:rPr>
          <w:b/>
          <w:lang w:val="en-US" w:eastAsia="zh-CN"/>
        </w:rPr>
        <w:t>Iot</w:t>
      </w:r>
      <w:proofErr w:type="spellEnd"/>
      <w:r w:rsidRPr="009E3F3D">
        <w:rPr>
          <w:b/>
          <w:lang w:val="en-US" w:eastAsia="zh-CN"/>
        </w:rPr>
        <w:t xml:space="preserve"> = -</w:t>
      </w:r>
      <w:r>
        <w:rPr>
          <w:b/>
          <w:lang w:val="en-US" w:eastAsia="zh-CN"/>
        </w:rPr>
        <w:t>6</w:t>
      </w:r>
      <w:r w:rsidRPr="009E3F3D">
        <w:rPr>
          <w:b/>
          <w:lang w:val="en-US" w:eastAsia="zh-CN"/>
        </w:rPr>
        <w:t>dB for both SSB and RMSI</w:t>
      </w:r>
    </w:p>
    <w:p w14:paraId="1BC15A8C" w14:textId="77777777" w:rsidR="006D1AAF" w:rsidRPr="006D1AAF" w:rsidRDefault="006D1AAF" w:rsidP="006D1AAF">
      <w:pPr>
        <w:rPr>
          <w:lang w:val="en-US" w:eastAsia="zh-CN"/>
        </w:rPr>
      </w:pPr>
    </w:p>
    <w:p w14:paraId="63BB7936" w14:textId="77777777" w:rsidR="000208BE" w:rsidRPr="003F08E6" w:rsidRDefault="005813AA" w:rsidP="003F08E6">
      <w:pPr>
        <w:pStyle w:val="Heading1"/>
        <w:jc w:val="both"/>
        <w:rPr>
          <w:rFonts w:eastAsia="SimSun"/>
          <w:lang w:val="en-US" w:eastAsia="zh-CN"/>
        </w:rPr>
      </w:pPr>
      <w:bookmarkStart w:id="1" w:name="_Ref27387712"/>
      <w:r>
        <w:rPr>
          <w:rFonts w:eastAsia="SimSun"/>
          <w:lang w:val="en-US" w:eastAsia="zh-CN"/>
        </w:rPr>
        <w:lastRenderedPageBreak/>
        <w:t>References</w:t>
      </w:r>
      <w:bookmarkEnd w:id="1"/>
    </w:p>
    <w:p w14:paraId="2A25E9FB" w14:textId="77777777" w:rsidR="003F08E6" w:rsidRDefault="00B55D77" w:rsidP="00B55D77">
      <w:pPr>
        <w:pStyle w:val="3GPPNormalText"/>
        <w:numPr>
          <w:ilvl w:val="0"/>
          <w:numId w:val="5"/>
        </w:numPr>
        <w:rPr>
          <w:szCs w:val="20"/>
          <w:lang w:eastAsia="zh-CN"/>
        </w:rPr>
      </w:pPr>
      <w:bookmarkStart w:id="2" w:name="_Ref27387728"/>
      <w:r w:rsidRPr="00B55D77">
        <w:rPr>
          <w:szCs w:val="20"/>
          <w:lang w:eastAsia="zh-CN"/>
        </w:rPr>
        <w:t>R4-1915932</w:t>
      </w:r>
      <w:r>
        <w:rPr>
          <w:szCs w:val="20"/>
          <w:lang w:eastAsia="zh-CN"/>
        </w:rPr>
        <w:t>, “</w:t>
      </w:r>
      <w:r w:rsidRPr="00B55D77">
        <w:rPr>
          <w:szCs w:val="20"/>
          <w:lang w:eastAsia="zh-CN"/>
        </w:rPr>
        <w:t>Way forward on R16 NR RRM enhancements – CGI reading</w:t>
      </w:r>
      <w:r>
        <w:rPr>
          <w:szCs w:val="20"/>
          <w:lang w:eastAsia="zh-CN"/>
        </w:rPr>
        <w:t xml:space="preserve">”, </w:t>
      </w:r>
      <w:r w:rsidRPr="00B55D77">
        <w:rPr>
          <w:szCs w:val="20"/>
          <w:lang w:eastAsia="zh-CN"/>
        </w:rPr>
        <w:t>ZTE</w:t>
      </w:r>
      <w:bookmarkEnd w:id="2"/>
    </w:p>
    <w:p w14:paraId="0B8E021A" w14:textId="77777777" w:rsidR="00F54B14" w:rsidRDefault="00966D3F" w:rsidP="00B55D77">
      <w:pPr>
        <w:pStyle w:val="3GPPNormalText"/>
        <w:numPr>
          <w:ilvl w:val="0"/>
          <w:numId w:val="5"/>
        </w:numPr>
        <w:rPr>
          <w:szCs w:val="20"/>
          <w:lang w:eastAsia="zh-CN"/>
        </w:rPr>
      </w:pPr>
      <w:bookmarkStart w:id="3" w:name="_Ref32573131"/>
      <w:r w:rsidRPr="00966D3F">
        <w:rPr>
          <w:szCs w:val="20"/>
          <w:lang w:eastAsia="zh-CN"/>
        </w:rPr>
        <w:t>R4-2001364</w:t>
      </w:r>
      <w:r w:rsidR="00F54B14">
        <w:rPr>
          <w:szCs w:val="20"/>
          <w:lang w:eastAsia="zh-CN"/>
        </w:rPr>
        <w:t>, “</w:t>
      </w:r>
      <w:r w:rsidRPr="00966D3F">
        <w:rPr>
          <w:szCs w:val="20"/>
          <w:lang w:eastAsia="zh-CN"/>
        </w:rPr>
        <w:t>PDSCH simulation result for SI reading</w:t>
      </w:r>
      <w:r w:rsidR="00F54B14">
        <w:rPr>
          <w:szCs w:val="20"/>
          <w:lang w:eastAsia="zh-CN"/>
        </w:rPr>
        <w:t>”, Ericsson</w:t>
      </w:r>
      <w:bookmarkStart w:id="4" w:name="_GoBack"/>
      <w:bookmarkEnd w:id="3"/>
      <w:bookmarkEnd w:id="4"/>
    </w:p>
    <w:sectPr w:rsidR="00F54B14"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F6FB9" w14:textId="77777777" w:rsidR="008066F3" w:rsidRDefault="008066F3">
      <w:r>
        <w:separator/>
      </w:r>
    </w:p>
  </w:endnote>
  <w:endnote w:type="continuationSeparator" w:id="0">
    <w:p w14:paraId="29FDA057" w14:textId="77777777" w:rsidR="008066F3" w:rsidRDefault="0080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8D243" w14:textId="77777777" w:rsidR="00815FD5" w:rsidRDefault="00815F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EB6FCBA" w14:textId="77777777" w:rsidR="00815FD5" w:rsidRDefault="00815FD5">
    <w:pPr>
      <w:pStyle w:val="Footer"/>
    </w:pPr>
  </w:p>
  <w:p w14:paraId="0D0A41BE" w14:textId="77777777" w:rsidR="00815FD5" w:rsidRDefault="00815FD5"/>
  <w:p w14:paraId="5D88DC28" w14:textId="77777777" w:rsidR="00815FD5" w:rsidRDefault="00815FD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B4126" w14:textId="77777777" w:rsidR="00815FD5" w:rsidRDefault="00815F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0FF2D97" w14:textId="77777777" w:rsidR="00815FD5" w:rsidRDefault="00815FD5">
    <w:pPr>
      <w:pStyle w:val="Footer"/>
      <w:ind w:right="360"/>
    </w:pPr>
  </w:p>
  <w:p w14:paraId="6884CB13" w14:textId="77777777" w:rsidR="00815FD5" w:rsidRDefault="00815FD5"/>
  <w:p w14:paraId="496F9435" w14:textId="77777777" w:rsidR="00815FD5" w:rsidRDefault="00815F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F9D3E" w14:textId="77777777" w:rsidR="008066F3" w:rsidRDefault="008066F3">
      <w:r>
        <w:separator/>
      </w:r>
    </w:p>
  </w:footnote>
  <w:footnote w:type="continuationSeparator" w:id="0">
    <w:p w14:paraId="759A3EB9" w14:textId="77777777" w:rsidR="008066F3" w:rsidRDefault="00806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75126C"/>
    <w:multiLevelType w:val="hybridMultilevel"/>
    <w:tmpl w:val="8DB82C6A"/>
    <w:lvl w:ilvl="0" w:tplc="BDBA1366">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AF71D9"/>
    <w:multiLevelType w:val="hybridMultilevel"/>
    <w:tmpl w:val="A322D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6"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74867"/>
    <w:multiLevelType w:val="hybridMultilevel"/>
    <w:tmpl w:val="AB964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21"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151061"/>
    <w:multiLevelType w:val="hybridMultilevel"/>
    <w:tmpl w:val="0882B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799759E"/>
    <w:multiLevelType w:val="hybridMultilevel"/>
    <w:tmpl w:val="0798B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5"/>
  </w:num>
  <w:num w:numId="2">
    <w:abstractNumId w:val="45"/>
  </w:num>
  <w:num w:numId="3">
    <w:abstractNumId w:val="49"/>
  </w:num>
  <w:num w:numId="4">
    <w:abstractNumId w:val="15"/>
  </w:num>
  <w:num w:numId="5">
    <w:abstractNumId w:val="20"/>
  </w:num>
  <w:num w:numId="6">
    <w:abstractNumId w:val="41"/>
  </w:num>
  <w:num w:numId="7">
    <w:abstractNumId w:val="16"/>
  </w:num>
  <w:num w:numId="8">
    <w:abstractNumId w:val="33"/>
  </w:num>
  <w:num w:numId="9">
    <w:abstractNumId w:val="23"/>
  </w:num>
  <w:num w:numId="10">
    <w:abstractNumId w:val="24"/>
  </w:num>
  <w:num w:numId="11">
    <w:abstractNumId w:val="11"/>
  </w:num>
  <w:num w:numId="12">
    <w:abstractNumId w:val="29"/>
  </w:num>
  <w:num w:numId="13">
    <w:abstractNumId w:val="1"/>
  </w:num>
  <w:num w:numId="14">
    <w:abstractNumId w:val="2"/>
  </w:num>
  <w:num w:numId="15">
    <w:abstractNumId w:val="48"/>
  </w:num>
  <w:num w:numId="16">
    <w:abstractNumId w:val="30"/>
  </w:num>
  <w:num w:numId="17">
    <w:abstractNumId w:val="32"/>
  </w:num>
  <w:num w:numId="18">
    <w:abstractNumId w:val="14"/>
  </w:num>
  <w:num w:numId="19">
    <w:abstractNumId w:val="37"/>
  </w:num>
  <w:num w:numId="20">
    <w:abstractNumId w:val="39"/>
  </w:num>
  <w:num w:numId="21">
    <w:abstractNumId w:val="10"/>
  </w:num>
  <w:num w:numId="22">
    <w:abstractNumId w:val="43"/>
  </w:num>
  <w:num w:numId="23">
    <w:abstractNumId w:val="5"/>
  </w:num>
  <w:num w:numId="24">
    <w:abstractNumId w:val="34"/>
  </w:num>
  <w:num w:numId="25">
    <w:abstractNumId w:val="13"/>
  </w:num>
  <w:num w:numId="26">
    <w:abstractNumId w:val="38"/>
  </w:num>
  <w:num w:numId="27">
    <w:abstractNumId w:val="27"/>
  </w:num>
  <w:num w:numId="28">
    <w:abstractNumId w:val="28"/>
  </w:num>
  <w:num w:numId="29">
    <w:abstractNumId w:val="44"/>
  </w:num>
  <w:num w:numId="30">
    <w:abstractNumId w:val="40"/>
  </w:num>
  <w:num w:numId="31">
    <w:abstractNumId w:val="42"/>
  </w:num>
  <w:num w:numId="32">
    <w:abstractNumId w:val="18"/>
  </w:num>
  <w:num w:numId="33">
    <w:abstractNumId w:val="26"/>
  </w:num>
  <w:num w:numId="34">
    <w:abstractNumId w:val="3"/>
  </w:num>
  <w:num w:numId="35">
    <w:abstractNumId w:val="8"/>
  </w:num>
  <w:num w:numId="36">
    <w:abstractNumId w:val="9"/>
  </w:num>
  <w:num w:numId="37">
    <w:abstractNumId w:val="35"/>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21"/>
  </w:num>
  <w:num w:numId="40">
    <w:abstractNumId w:val="22"/>
  </w:num>
  <w:num w:numId="41">
    <w:abstractNumId w:val="17"/>
  </w:num>
  <w:num w:numId="42">
    <w:abstractNumId w:val="7"/>
  </w:num>
  <w:num w:numId="43">
    <w:abstractNumId w:val="31"/>
  </w:num>
  <w:num w:numId="44">
    <w:abstractNumId w:val="46"/>
  </w:num>
  <w:num w:numId="45">
    <w:abstractNumId w:val="6"/>
  </w:num>
  <w:num w:numId="46">
    <w:abstractNumId w:val="4"/>
  </w:num>
  <w:num w:numId="47">
    <w:abstractNumId w:val="47"/>
  </w:num>
  <w:num w:numId="48">
    <w:abstractNumId w:val="12"/>
  </w:num>
  <w:num w:numId="49">
    <w:abstractNumId w:val="19"/>
  </w:num>
  <w:num w:numId="50">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A41"/>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2F58"/>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7C9"/>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804"/>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29D"/>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554"/>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48"/>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08"/>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5AD"/>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354"/>
    <w:rsid w:val="00435452"/>
    <w:rsid w:val="00435632"/>
    <w:rsid w:val="00435CD3"/>
    <w:rsid w:val="00435F15"/>
    <w:rsid w:val="00436263"/>
    <w:rsid w:val="004365E3"/>
    <w:rsid w:val="004372D3"/>
    <w:rsid w:val="00437606"/>
    <w:rsid w:val="00440052"/>
    <w:rsid w:val="004400E6"/>
    <w:rsid w:val="004401A4"/>
    <w:rsid w:val="00440502"/>
    <w:rsid w:val="0044086E"/>
    <w:rsid w:val="00440908"/>
    <w:rsid w:val="00440C6D"/>
    <w:rsid w:val="00440F34"/>
    <w:rsid w:val="00441244"/>
    <w:rsid w:val="0044125C"/>
    <w:rsid w:val="00441AA7"/>
    <w:rsid w:val="00441C17"/>
    <w:rsid w:val="00441F42"/>
    <w:rsid w:val="004421D0"/>
    <w:rsid w:val="00442715"/>
    <w:rsid w:val="00442EAE"/>
    <w:rsid w:val="0044397D"/>
    <w:rsid w:val="00443AD7"/>
    <w:rsid w:val="00443EE4"/>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17C"/>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0E6"/>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0B0"/>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16D"/>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77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332"/>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59"/>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6F3"/>
    <w:rsid w:val="0080671C"/>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5FD5"/>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1D6D"/>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312"/>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1C3"/>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D3F"/>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BAF"/>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5BAE"/>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5F"/>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1DD"/>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340"/>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058"/>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5D77"/>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9FB"/>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0F9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773"/>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A9D"/>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2BA"/>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1E2"/>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C48"/>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4F9"/>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33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0E15"/>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14"/>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36"/>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3A8"/>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586E"/>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D69A8E"/>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56307881">
      <w:bodyDiv w:val="1"/>
      <w:marLeft w:val="0"/>
      <w:marRight w:val="0"/>
      <w:marTop w:val="0"/>
      <w:marBottom w:val="0"/>
      <w:divBdr>
        <w:top w:val="none" w:sz="0" w:space="0" w:color="auto"/>
        <w:left w:val="none" w:sz="0" w:space="0" w:color="auto"/>
        <w:bottom w:val="none" w:sz="0" w:space="0" w:color="auto"/>
        <w:right w:val="none" w:sz="0" w:space="0" w:color="auto"/>
      </w:divBdr>
      <w:divsChild>
        <w:div w:id="906379181">
          <w:marLeft w:val="547"/>
          <w:marRight w:val="0"/>
          <w:marTop w:val="115"/>
          <w:marBottom w:val="0"/>
          <w:divBdr>
            <w:top w:val="none" w:sz="0" w:space="0" w:color="auto"/>
            <w:left w:val="none" w:sz="0" w:space="0" w:color="auto"/>
            <w:bottom w:val="none" w:sz="0" w:space="0" w:color="auto"/>
            <w:right w:val="none" w:sz="0" w:space="0" w:color="auto"/>
          </w:divBdr>
        </w:div>
        <w:div w:id="1982926099">
          <w:marLeft w:val="1166"/>
          <w:marRight w:val="0"/>
          <w:marTop w:val="115"/>
          <w:marBottom w:val="0"/>
          <w:divBdr>
            <w:top w:val="none" w:sz="0" w:space="0" w:color="auto"/>
            <w:left w:val="none" w:sz="0" w:space="0" w:color="auto"/>
            <w:bottom w:val="none" w:sz="0" w:space="0" w:color="auto"/>
            <w:right w:val="none" w:sz="0" w:space="0" w:color="auto"/>
          </w:divBdr>
        </w:div>
        <w:div w:id="268660916">
          <w:marLeft w:val="1800"/>
          <w:marRight w:val="0"/>
          <w:marTop w:val="96"/>
          <w:marBottom w:val="0"/>
          <w:divBdr>
            <w:top w:val="none" w:sz="0" w:space="0" w:color="auto"/>
            <w:left w:val="none" w:sz="0" w:space="0" w:color="auto"/>
            <w:bottom w:val="none" w:sz="0" w:space="0" w:color="auto"/>
            <w:right w:val="none" w:sz="0" w:space="0" w:color="auto"/>
          </w:divBdr>
        </w:div>
        <w:div w:id="1891381368">
          <w:marLeft w:val="2520"/>
          <w:marRight w:val="0"/>
          <w:marTop w:val="77"/>
          <w:marBottom w:val="0"/>
          <w:divBdr>
            <w:top w:val="none" w:sz="0" w:space="0" w:color="auto"/>
            <w:left w:val="none" w:sz="0" w:space="0" w:color="auto"/>
            <w:bottom w:val="none" w:sz="0" w:space="0" w:color="auto"/>
            <w:right w:val="none" w:sz="0" w:space="0" w:color="auto"/>
          </w:divBdr>
        </w:div>
        <w:div w:id="551774335">
          <w:marLeft w:val="2520"/>
          <w:marRight w:val="0"/>
          <w:marTop w:val="77"/>
          <w:marBottom w:val="0"/>
          <w:divBdr>
            <w:top w:val="none" w:sz="0" w:space="0" w:color="auto"/>
            <w:left w:val="none" w:sz="0" w:space="0" w:color="auto"/>
            <w:bottom w:val="none" w:sz="0" w:space="0" w:color="auto"/>
            <w:right w:val="none" w:sz="0" w:space="0" w:color="auto"/>
          </w:divBdr>
        </w:div>
        <w:div w:id="586504207">
          <w:marLeft w:val="2520"/>
          <w:marRight w:val="0"/>
          <w:marTop w:val="77"/>
          <w:marBottom w:val="0"/>
          <w:divBdr>
            <w:top w:val="none" w:sz="0" w:space="0" w:color="auto"/>
            <w:left w:val="none" w:sz="0" w:space="0" w:color="auto"/>
            <w:bottom w:val="none" w:sz="0" w:space="0" w:color="auto"/>
            <w:right w:val="none" w:sz="0" w:space="0" w:color="auto"/>
          </w:divBdr>
        </w:div>
        <w:div w:id="600995900">
          <w:marLeft w:val="1166"/>
          <w:marRight w:val="0"/>
          <w:marTop w:val="115"/>
          <w:marBottom w:val="0"/>
          <w:divBdr>
            <w:top w:val="none" w:sz="0" w:space="0" w:color="auto"/>
            <w:left w:val="none" w:sz="0" w:space="0" w:color="auto"/>
            <w:bottom w:val="none" w:sz="0" w:space="0" w:color="auto"/>
            <w:right w:val="none" w:sz="0" w:space="0" w:color="auto"/>
          </w:divBdr>
        </w:div>
        <w:div w:id="696929847">
          <w:marLeft w:val="1800"/>
          <w:marRight w:val="0"/>
          <w:marTop w:val="96"/>
          <w:marBottom w:val="0"/>
          <w:divBdr>
            <w:top w:val="none" w:sz="0" w:space="0" w:color="auto"/>
            <w:left w:val="none" w:sz="0" w:space="0" w:color="auto"/>
            <w:bottom w:val="none" w:sz="0" w:space="0" w:color="auto"/>
            <w:right w:val="none" w:sz="0" w:space="0" w:color="auto"/>
          </w:divBdr>
        </w:div>
        <w:div w:id="1956253147">
          <w:marLeft w:val="1166"/>
          <w:marRight w:val="0"/>
          <w:marTop w:val="115"/>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3637636">
      <w:bodyDiv w:val="1"/>
      <w:marLeft w:val="0"/>
      <w:marRight w:val="0"/>
      <w:marTop w:val="0"/>
      <w:marBottom w:val="0"/>
      <w:divBdr>
        <w:top w:val="none" w:sz="0" w:space="0" w:color="auto"/>
        <w:left w:val="none" w:sz="0" w:space="0" w:color="auto"/>
        <w:bottom w:val="none" w:sz="0" w:space="0" w:color="auto"/>
        <w:right w:val="none" w:sz="0" w:space="0" w:color="auto"/>
      </w:divBdr>
      <w:divsChild>
        <w:div w:id="1277567570">
          <w:marLeft w:val="547"/>
          <w:marRight w:val="0"/>
          <w:marTop w:val="115"/>
          <w:marBottom w:val="0"/>
          <w:divBdr>
            <w:top w:val="none" w:sz="0" w:space="0" w:color="auto"/>
            <w:left w:val="none" w:sz="0" w:space="0" w:color="auto"/>
            <w:bottom w:val="none" w:sz="0" w:space="0" w:color="auto"/>
            <w:right w:val="none" w:sz="0" w:space="0" w:color="auto"/>
          </w:divBdr>
        </w:div>
        <w:div w:id="1286738381">
          <w:marLeft w:val="1166"/>
          <w:marRight w:val="0"/>
          <w:marTop w:val="101"/>
          <w:marBottom w:val="0"/>
          <w:divBdr>
            <w:top w:val="none" w:sz="0" w:space="0" w:color="auto"/>
            <w:left w:val="none" w:sz="0" w:space="0" w:color="auto"/>
            <w:bottom w:val="none" w:sz="0" w:space="0" w:color="auto"/>
            <w:right w:val="none" w:sz="0" w:space="0" w:color="auto"/>
          </w:divBdr>
        </w:div>
        <w:div w:id="319968954">
          <w:marLeft w:val="1166"/>
          <w:marRight w:val="0"/>
          <w:marTop w:val="101"/>
          <w:marBottom w:val="0"/>
          <w:divBdr>
            <w:top w:val="none" w:sz="0" w:space="0" w:color="auto"/>
            <w:left w:val="none" w:sz="0" w:space="0" w:color="auto"/>
            <w:bottom w:val="none" w:sz="0" w:space="0" w:color="auto"/>
            <w:right w:val="none" w:sz="0" w:space="0" w:color="auto"/>
          </w:divBdr>
        </w:div>
        <w:div w:id="1646206027">
          <w:marLeft w:val="547"/>
          <w:marRight w:val="0"/>
          <w:marTop w:val="115"/>
          <w:marBottom w:val="0"/>
          <w:divBdr>
            <w:top w:val="none" w:sz="0" w:space="0" w:color="auto"/>
            <w:left w:val="none" w:sz="0" w:space="0" w:color="auto"/>
            <w:bottom w:val="none" w:sz="0" w:space="0" w:color="auto"/>
            <w:right w:val="none" w:sz="0" w:space="0" w:color="auto"/>
          </w:divBdr>
        </w:div>
        <w:div w:id="1219899616">
          <w:marLeft w:val="1166"/>
          <w:marRight w:val="0"/>
          <w:marTop w:val="96"/>
          <w:marBottom w:val="0"/>
          <w:divBdr>
            <w:top w:val="none" w:sz="0" w:space="0" w:color="auto"/>
            <w:left w:val="none" w:sz="0" w:space="0" w:color="auto"/>
            <w:bottom w:val="none" w:sz="0" w:space="0" w:color="auto"/>
            <w:right w:val="none" w:sz="0" w:space="0" w:color="auto"/>
          </w:divBdr>
        </w:div>
        <w:div w:id="266815557">
          <w:marLeft w:val="1166"/>
          <w:marRight w:val="0"/>
          <w:marTop w:val="96"/>
          <w:marBottom w:val="0"/>
          <w:divBdr>
            <w:top w:val="none" w:sz="0" w:space="0" w:color="auto"/>
            <w:left w:val="none" w:sz="0" w:space="0" w:color="auto"/>
            <w:bottom w:val="none" w:sz="0" w:space="0" w:color="auto"/>
            <w:right w:val="none" w:sz="0" w:space="0" w:color="auto"/>
          </w:divBdr>
        </w:div>
        <w:div w:id="1717120872">
          <w:marLeft w:val="547"/>
          <w:marRight w:val="0"/>
          <w:marTop w:val="115"/>
          <w:marBottom w:val="0"/>
          <w:divBdr>
            <w:top w:val="none" w:sz="0" w:space="0" w:color="auto"/>
            <w:left w:val="none" w:sz="0" w:space="0" w:color="auto"/>
            <w:bottom w:val="none" w:sz="0" w:space="0" w:color="auto"/>
            <w:right w:val="none" w:sz="0" w:space="0" w:color="auto"/>
          </w:divBdr>
        </w:div>
        <w:div w:id="1785886512">
          <w:marLeft w:val="1166"/>
          <w:marRight w:val="0"/>
          <w:marTop w:val="96"/>
          <w:marBottom w:val="0"/>
          <w:divBdr>
            <w:top w:val="none" w:sz="0" w:space="0" w:color="auto"/>
            <w:left w:val="none" w:sz="0" w:space="0" w:color="auto"/>
            <w:bottom w:val="none" w:sz="0" w:space="0" w:color="auto"/>
            <w:right w:val="none" w:sz="0" w:space="0" w:color="auto"/>
          </w:divBdr>
        </w:div>
        <w:div w:id="1290553677">
          <w:marLeft w:val="1800"/>
          <w:marRight w:val="0"/>
          <w:marTop w:val="82"/>
          <w:marBottom w:val="0"/>
          <w:divBdr>
            <w:top w:val="none" w:sz="0" w:space="0" w:color="auto"/>
            <w:left w:val="none" w:sz="0" w:space="0" w:color="auto"/>
            <w:bottom w:val="none" w:sz="0" w:space="0" w:color="auto"/>
            <w:right w:val="none" w:sz="0" w:space="0" w:color="auto"/>
          </w:divBdr>
        </w:div>
        <w:div w:id="1220168828">
          <w:marLeft w:val="1800"/>
          <w:marRight w:val="0"/>
          <w:marTop w:val="82"/>
          <w:marBottom w:val="0"/>
          <w:divBdr>
            <w:top w:val="none" w:sz="0" w:space="0" w:color="auto"/>
            <w:left w:val="none" w:sz="0" w:space="0" w:color="auto"/>
            <w:bottom w:val="none" w:sz="0" w:space="0" w:color="auto"/>
            <w:right w:val="none" w:sz="0" w:space="0" w:color="auto"/>
          </w:divBdr>
        </w:div>
        <w:div w:id="2070570700">
          <w:marLeft w:val="1166"/>
          <w:marRight w:val="0"/>
          <w:marTop w:val="96"/>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67559292">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5490109">
      <w:bodyDiv w:val="1"/>
      <w:marLeft w:val="0"/>
      <w:marRight w:val="0"/>
      <w:marTop w:val="0"/>
      <w:marBottom w:val="0"/>
      <w:divBdr>
        <w:top w:val="none" w:sz="0" w:space="0" w:color="auto"/>
        <w:left w:val="none" w:sz="0" w:space="0" w:color="auto"/>
        <w:bottom w:val="none" w:sz="0" w:space="0" w:color="auto"/>
        <w:right w:val="none" w:sz="0" w:space="0" w:color="auto"/>
      </w:divBdr>
      <w:divsChild>
        <w:div w:id="2040545078">
          <w:marLeft w:val="547"/>
          <w:marRight w:val="0"/>
          <w:marTop w:val="115"/>
          <w:marBottom w:val="0"/>
          <w:divBdr>
            <w:top w:val="none" w:sz="0" w:space="0" w:color="auto"/>
            <w:left w:val="none" w:sz="0" w:space="0" w:color="auto"/>
            <w:bottom w:val="none" w:sz="0" w:space="0" w:color="auto"/>
            <w:right w:val="none" w:sz="0" w:space="0" w:color="auto"/>
          </w:divBdr>
        </w:div>
        <w:div w:id="34500810">
          <w:marLeft w:val="547"/>
          <w:marRight w:val="0"/>
          <w:marTop w:val="115"/>
          <w:marBottom w:val="0"/>
          <w:divBdr>
            <w:top w:val="none" w:sz="0" w:space="0" w:color="auto"/>
            <w:left w:val="none" w:sz="0" w:space="0" w:color="auto"/>
            <w:bottom w:val="none" w:sz="0" w:space="0" w:color="auto"/>
            <w:right w:val="none" w:sz="0" w:space="0" w:color="auto"/>
          </w:divBdr>
        </w:div>
        <w:div w:id="1790317763">
          <w:marLeft w:val="1166"/>
          <w:marRight w:val="0"/>
          <w:marTop w:val="115"/>
          <w:marBottom w:val="0"/>
          <w:divBdr>
            <w:top w:val="none" w:sz="0" w:space="0" w:color="auto"/>
            <w:left w:val="none" w:sz="0" w:space="0" w:color="auto"/>
            <w:bottom w:val="none" w:sz="0" w:space="0" w:color="auto"/>
            <w:right w:val="none" w:sz="0" w:space="0" w:color="auto"/>
          </w:divBdr>
        </w:div>
        <w:div w:id="77220511">
          <w:marLeft w:val="1800"/>
          <w:marRight w:val="0"/>
          <w:marTop w:val="96"/>
          <w:marBottom w:val="0"/>
          <w:divBdr>
            <w:top w:val="none" w:sz="0" w:space="0" w:color="auto"/>
            <w:left w:val="none" w:sz="0" w:space="0" w:color="auto"/>
            <w:bottom w:val="none" w:sz="0" w:space="0" w:color="auto"/>
            <w:right w:val="none" w:sz="0" w:space="0" w:color="auto"/>
          </w:divBdr>
        </w:div>
        <w:div w:id="2103992049">
          <w:marLeft w:val="1800"/>
          <w:marRight w:val="0"/>
          <w:marTop w:val="96"/>
          <w:marBottom w:val="0"/>
          <w:divBdr>
            <w:top w:val="none" w:sz="0" w:space="0" w:color="auto"/>
            <w:left w:val="none" w:sz="0" w:space="0" w:color="auto"/>
            <w:bottom w:val="none" w:sz="0" w:space="0" w:color="auto"/>
            <w:right w:val="none" w:sz="0" w:space="0" w:color="auto"/>
          </w:divBdr>
        </w:div>
        <w:div w:id="1537889245">
          <w:marLeft w:val="2520"/>
          <w:marRight w:val="0"/>
          <w:marTop w:val="96"/>
          <w:marBottom w:val="0"/>
          <w:divBdr>
            <w:top w:val="none" w:sz="0" w:space="0" w:color="auto"/>
            <w:left w:val="none" w:sz="0" w:space="0" w:color="auto"/>
            <w:bottom w:val="none" w:sz="0" w:space="0" w:color="auto"/>
            <w:right w:val="none" w:sz="0" w:space="0" w:color="auto"/>
          </w:divBdr>
        </w:div>
        <w:div w:id="1191532419">
          <w:marLeft w:val="1166"/>
          <w:marRight w:val="0"/>
          <w:marTop w:val="96"/>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5788237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4116783">
      <w:bodyDiv w:val="1"/>
      <w:marLeft w:val="0"/>
      <w:marRight w:val="0"/>
      <w:marTop w:val="0"/>
      <w:marBottom w:val="0"/>
      <w:divBdr>
        <w:top w:val="none" w:sz="0" w:space="0" w:color="auto"/>
        <w:left w:val="none" w:sz="0" w:space="0" w:color="auto"/>
        <w:bottom w:val="none" w:sz="0" w:space="0" w:color="auto"/>
        <w:right w:val="none" w:sz="0" w:space="0" w:color="auto"/>
      </w:divBdr>
      <w:divsChild>
        <w:div w:id="714815375">
          <w:marLeft w:val="547"/>
          <w:marRight w:val="0"/>
          <w:marTop w:val="134"/>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68458413">
      <w:bodyDiv w:val="1"/>
      <w:marLeft w:val="0"/>
      <w:marRight w:val="0"/>
      <w:marTop w:val="0"/>
      <w:marBottom w:val="0"/>
      <w:divBdr>
        <w:top w:val="none" w:sz="0" w:space="0" w:color="auto"/>
        <w:left w:val="none" w:sz="0" w:space="0" w:color="auto"/>
        <w:bottom w:val="none" w:sz="0" w:space="0" w:color="auto"/>
        <w:right w:val="none" w:sz="0" w:space="0" w:color="auto"/>
      </w:divBdr>
      <w:divsChild>
        <w:div w:id="1571385762">
          <w:marLeft w:val="547"/>
          <w:marRight w:val="0"/>
          <w:marTop w:val="115"/>
          <w:marBottom w:val="0"/>
          <w:divBdr>
            <w:top w:val="none" w:sz="0" w:space="0" w:color="auto"/>
            <w:left w:val="none" w:sz="0" w:space="0" w:color="auto"/>
            <w:bottom w:val="none" w:sz="0" w:space="0" w:color="auto"/>
            <w:right w:val="none" w:sz="0" w:space="0" w:color="auto"/>
          </w:divBdr>
        </w:div>
        <w:div w:id="369694187">
          <w:marLeft w:val="1166"/>
          <w:marRight w:val="0"/>
          <w:marTop w:val="96"/>
          <w:marBottom w:val="0"/>
          <w:divBdr>
            <w:top w:val="none" w:sz="0" w:space="0" w:color="auto"/>
            <w:left w:val="none" w:sz="0" w:space="0" w:color="auto"/>
            <w:bottom w:val="none" w:sz="0" w:space="0" w:color="auto"/>
            <w:right w:val="none" w:sz="0" w:space="0" w:color="auto"/>
          </w:divBdr>
        </w:div>
        <w:div w:id="1279409811">
          <w:marLeft w:val="547"/>
          <w:marRight w:val="0"/>
          <w:marTop w:val="115"/>
          <w:marBottom w:val="0"/>
          <w:divBdr>
            <w:top w:val="none" w:sz="0" w:space="0" w:color="auto"/>
            <w:left w:val="none" w:sz="0" w:space="0" w:color="auto"/>
            <w:bottom w:val="none" w:sz="0" w:space="0" w:color="auto"/>
            <w:right w:val="none" w:sz="0" w:space="0" w:color="auto"/>
          </w:divBdr>
        </w:div>
        <w:div w:id="1340886411">
          <w:marLeft w:val="1166"/>
          <w:marRight w:val="0"/>
          <w:marTop w:val="96"/>
          <w:marBottom w:val="0"/>
          <w:divBdr>
            <w:top w:val="none" w:sz="0" w:space="0" w:color="auto"/>
            <w:left w:val="none" w:sz="0" w:space="0" w:color="auto"/>
            <w:bottom w:val="none" w:sz="0" w:space="0" w:color="auto"/>
            <w:right w:val="none" w:sz="0" w:space="0" w:color="auto"/>
          </w:divBdr>
        </w:div>
        <w:div w:id="466360032">
          <w:marLeft w:val="547"/>
          <w:marRight w:val="0"/>
          <w:marTop w:val="115"/>
          <w:marBottom w:val="0"/>
          <w:divBdr>
            <w:top w:val="none" w:sz="0" w:space="0" w:color="auto"/>
            <w:left w:val="none" w:sz="0" w:space="0" w:color="auto"/>
            <w:bottom w:val="none" w:sz="0" w:space="0" w:color="auto"/>
            <w:right w:val="none" w:sz="0" w:space="0" w:color="auto"/>
          </w:divBdr>
        </w:div>
        <w:div w:id="948396411">
          <w:marLeft w:val="547"/>
          <w:marRight w:val="0"/>
          <w:marTop w:val="132"/>
          <w:marBottom w:val="0"/>
          <w:divBdr>
            <w:top w:val="none" w:sz="0" w:space="0" w:color="auto"/>
            <w:left w:val="none" w:sz="0" w:space="0" w:color="auto"/>
            <w:bottom w:val="none" w:sz="0" w:space="0" w:color="auto"/>
            <w:right w:val="none" w:sz="0" w:space="0" w:color="auto"/>
          </w:divBdr>
        </w:div>
        <w:div w:id="1920863369">
          <w:marLeft w:val="547"/>
          <w:marRight w:val="0"/>
          <w:marTop w:val="115"/>
          <w:marBottom w:val="0"/>
          <w:divBdr>
            <w:top w:val="none" w:sz="0" w:space="0" w:color="auto"/>
            <w:left w:val="none" w:sz="0" w:space="0" w:color="auto"/>
            <w:bottom w:val="none" w:sz="0" w:space="0" w:color="auto"/>
            <w:right w:val="none" w:sz="0" w:space="0" w:color="auto"/>
          </w:divBdr>
        </w:div>
        <w:div w:id="353463169">
          <w:marLeft w:val="547"/>
          <w:marRight w:val="0"/>
          <w:marTop w:val="115"/>
          <w:marBottom w:val="0"/>
          <w:divBdr>
            <w:top w:val="none" w:sz="0" w:space="0" w:color="auto"/>
            <w:left w:val="none" w:sz="0" w:space="0" w:color="auto"/>
            <w:bottom w:val="none" w:sz="0" w:space="0" w:color="auto"/>
            <w:right w:val="none" w:sz="0" w:space="0" w:color="auto"/>
          </w:divBdr>
        </w:div>
        <w:div w:id="1958681734">
          <w:marLeft w:val="547"/>
          <w:marRight w:val="0"/>
          <w:marTop w:val="115"/>
          <w:marBottom w:val="0"/>
          <w:divBdr>
            <w:top w:val="none" w:sz="0" w:space="0" w:color="auto"/>
            <w:left w:val="none" w:sz="0" w:space="0" w:color="auto"/>
            <w:bottom w:val="none" w:sz="0" w:space="0" w:color="auto"/>
            <w:right w:val="none" w:sz="0" w:space="0" w:color="auto"/>
          </w:divBdr>
        </w:div>
        <w:div w:id="1060445766">
          <w:marLeft w:val="1166"/>
          <w:marRight w:val="0"/>
          <w:marTop w:val="115"/>
          <w:marBottom w:val="0"/>
          <w:divBdr>
            <w:top w:val="none" w:sz="0" w:space="0" w:color="auto"/>
            <w:left w:val="none" w:sz="0" w:space="0" w:color="auto"/>
            <w:bottom w:val="none" w:sz="0" w:space="0" w:color="auto"/>
            <w:right w:val="none" w:sz="0" w:space="0" w:color="auto"/>
          </w:divBdr>
        </w:div>
        <w:div w:id="1592352040">
          <w:marLeft w:val="1800"/>
          <w:marRight w:val="0"/>
          <w:marTop w:val="99"/>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CB1C6CB1-F813-4712-A6AE-3CAF7CFFA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11</Pages>
  <Words>4514</Words>
  <Characters>25733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Callender</cp:lastModifiedBy>
  <cp:revision>2</cp:revision>
  <cp:lastPrinted>2009-04-22T13:01:00Z</cp:lastPrinted>
  <dcterms:created xsi:type="dcterms:W3CDTF">2020-02-14T14:35:00Z</dcterms:created>
  <dcterms:modified xsi:type="dcterms:W3CDTF">2020-02-14T14:35:00Z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1498716840</vt:lpwstr>
  </property>
  <property fmtid="{D5CDD505-2E9C-101B-9397-08002B2CF9AE}" pid="32" name="_ReviewingToolsShownOnce">
    <vt:lpwstr/>
  </property>
</Properties>
</file>